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8D" w:rsidRDefault="009725F4">
      <w:pPr>
        <w:jc w:val="center"/>
      </w:pPr>
      <w:r>
        <w:rPr>
          <w:b/>
        </w:rPr>
        <w:t>DECLARATION D’ACTION DE REGULATION DE LA FAUNE SAUVAGE</w:t>
      </w:r>
    </w:p>
    <w:p w:rsidR="0050038D" w:rsidRDefault="009725F4">
      <w:pPr>
        <w:spacing w:after="0" w:line="240" w:lineRule="auto"/>
        <w:ind w:firstLine="708"/>
        <w:jc w:val="both"/>
      </w:pPr>
      <w:r>
        <w:t xml:space="preserve">Conformément à l’arrêté préfectoral du 5 novembre 2020 </w:t>
      </w:r>
      <w:r>
        <w:rPr>
          <w:rFonts w:cs="MarianneBold"/>
          <w:bCs/>
        </w:rPr>
        <w:t>relatif à la mise en œuvre de dérogations au décret n°2020-1310 du 29 octobre 2020 et portant mesures relatives au déplacement des personnes en charge de la régulation de la faune sauvage et de la destruction d’espèces animales susceptibles d’occasionner des dégâts, notamment ses articles 1 à 4,</w:t>
      </w:r>
    </w:p>
    <w:p w:rsidR="0050038D" w:rsidRDefault="0050038D"/>
    <w:p w:rsidR="0050038D" w:rsidRDefault="009725F4">
      <w:r>
        <w:t xml:space="preserve">Je soussigné(e), </w:t>
      </w:r>
    </w:p>
    <w:p w:rsidR="0050038D" w:rsidRDefault="009725F4">
      <w:r>
        <w:t>Nom :</w:t>
      </w:r>
      <w:r>
        <w:tab/>
      </w:r>
      <w:r>
        <w:tab/>
      </w:r>
      <w:r>
        <w:tab/>
      </w:r>
      <w:r>
        <w:tab/>
      </w:r>
      <w:r>
        <w:tab/>
      </w:r>
      <w:r>
        <w:tab/>
      </w:r>
      <w:r>
        <w:tab/>
        <w:t>Prénom :</w:t>
      </w:r>
    </w:p>
    <w:p w:rsidR="0050038D" w:rsidRDefault="009725F4">
      <w:r>
        <w:t>Demeurant :</w:t>
      </w:r>
    </w:p>
    <w:p w:rsidR="0050038D" w:rsidRDefault="009725F4">
      <w:r>
        <w:t>En sa qualité de :</w:t>
      </w:r>
    </w:p>
    <w:p w:rsidR="0050038D" w:rsidRDefault="00275847">
      <w:pPr>
        <w:ind w:firstLine="708"/>
      </w:pPr>
      <w:r>
        <w:pict>
          <v:rect id="Rectangle 1" o:spid="_x0000_s1027" style="position:absolute;left:0;text-align:left;margin-left:5.65pt;margin-top:.75pt;width:22.45pt;height:11.2pt;z-index:251657216" strokeweight=".35mm">
            <v:fill color2="black" o:detectmouseclick="t"/>
            <v:stroke joinstyle="round"/>
          </v:rect>
        </w:pict>
      </w:r>
      <w:r w:rsidR="009725F4">
        <w:t>Président de l’ ACCA de :</w:t>
      </w:r>
    </w:p>
    <w:p w:rsidR="0050038D" w:rsidRDefault="00275847">
      <w:pPr>
        <w:ind w:firstLine="708"/>
      </w:pPr>
      <w:r>
        <w:pict>
          <v:rect id="Rectangle 2" o:spid="_x0000_s1026" style="position:absolute;left:0;text-align:left;margin-left:6.4pt;margin-top:1.5pt;width:22.45pt;height:11.2pt;z-index:251658240" strokeweight=".35mm">
            <v:fill color2="black" o:detectmouseclick="t"/>
            <v:stroke joinstyle="round"/>
          </v:rect>
        </w:pict>
      </w:r>
      <w:r w:rsidR="009725F4">
        <w:t>Détenteur de droit chasse privée de:</w:t>
      </w:r>
    </w:p>
    <w:p w:rsidR="0050038D" w:rsidRDefault="0050038D">
      <w:pPr>
        <w:ind w:firstLine="708"/>
      </w:pPr>
    </w:p>
    <w:p w:rsidR="0050038D" w:rsidRDefault="009725F4">
      <w:pPr>
        <w:spacing w:after="0" w:line="240" w:lineRule="auto"/>
      </w:pPr>
      <w:r>
        <w:t xml:space="preserve">Déclare réaliser une (ou des action de régulation de la faune sauvage) sur mon territoire de chasse </w:t>
      </w:r>
    </w:p>
    <w:p w:rsidR="0050038D" w:rsidRDefault="0050038D">
      <w:pPr>
        <w:spacing w:after="0" w:line="240" w:lineRule="auto"/>
      </w:pPr>
    </w:p>
    <w:tbl>
      <w:tblPr>
        <w:tblStyle w:val="Grilledutableau"/>
        <w:tblW w:w="9062" w:type="dxa"/>
        <w:tblLook w:val="04A0"/>
      </w:tblPr>
      <w:tblGrid>
        <w:gridCol w:w="1555"/>
        <w:gridCol w:w="4486"/>
        <w:gridCol w:w="3021"/>
      </w:tblGrid>
      <w:tr w:rsidR="0050038D">
        <w:tc>
          <w:tcPr>
            <w:tcW w:w="1555" w:type="dxa"/>
            <w:shd w:val="clear" w:color="auto" w:fill="auto"/>
          </w:tcPr>
          <w:p w:rsidR="0050038D" w:rsidRDefault="009725F4">
            <w:pPr>
              <w:spacing w:after="0" w:line="240" w:lineRule="auto"/>
            </w:pPr>
            <w:r>
              <w:t>DATE</w:t>
            </w:r>
          </w:p>
        </w:tc>
        <w:tc>
          <w:tcPr>
            <w:tcW w:w="4486" w:type="dxa"/>
            <w:shd w:val="clear" w:color="auto" w:fill="auto"/>
          </w:tcPr>
          <w:p w:rsidR="0050038D" w:rsidRDefault="009725F4">
            <w:pPr>
              <w:spacing w:after="0" w:line="240" w:lineRule="auto"/>
            </w:pPr>
            <w:r>
              <w:t>COMMUNE</w:t>
            </w:r>
          </w:p>
        </w:tc>
        <w:tc>
          <w:tcPr>
            <w:tcW w:w="3021" w:type="dxa"/>
            <w:shd w:val="clear" w:color="auto" w:fill="auto"/>
          </w:tcPr>
          <w:p w:rsidR="0050038D" w:rsidRDefault="009725F4">
            <w:pPr>
              <w:spacing w:after="0" w:line="240" w:lineRule="auto"/>
            </w:pPr>
            <w:r>
              <w:t>LIEU-DIT</w:t>
            </w:r>
          </w:p>
        </w:tc>
      </w:tr>
      <w:tr w:rsidR="0050038D">
        <w:tc>
          <w:tcPr>
            <w:tcW w:w="1555" w:type="dxa"/>
            <w:shd w:val="clear" w:color="auto" w:fill="auto"/>
          </w:tcPr>
          <w:p w:rsidR="0050038D" w:rsidRDefault="0050038D">
            <w:pPr>
              <w:spacing w:after="0" w:line="240" w:lineRule="auto"/>
            </w:pPr>
          </w:p>
        </w:tc>
        <w:tc>
          <w:tcPr>
            <w:tcW w:w="4486" w:type="dxa"/>
            <w:shd w:val="clear" w:color="auto" w:fill="auto"/>
          </w:tcPr>
          <w:p w:rsidR="0050038D" w:rsidRDefault="0050038D">
            <w:pPr>
              <w:spacing w:after="0" w:line="240" w:lineRule="auto"/>
            </w:pPr>
          </w:p>
        </w:tc>
        <w:tc>
          <w:tcPr>
            <w:tcW w:w="3021" w:type="dxa"/>
            <w:shd w:val="clear" w:color="auto" w:fill="auto"/>
          </w:tcPr>
          <w:p w:rsidR="0050038D" w:rsidRDefault="0050038D">
            <w:pPr>
              <w:spacing w:after="0" w:line="240" w:lineRule="auto"/>
            </w:pPr>
          </w:p>
        </w:tc>
      </w:tr>
      <w:tr w:rsidR="0050038D">
        <w:tc>
          <w:tcPr>
            <w:tcW w:w="1555" w:type="dxa"/>
            <w:shd w:val="clear" w:color="auto" w:fill="auto"/>
          </w:tcPr>
          <w:p w:rsidR="0050038D" w:rsidRDefault="0050038D">
            <w:pPr>
              <w:spacing w:after="0" w:line="240" w:lineRule="auto"/>
            </w:pPr>
          </w:p>
        </w:tc>
        <w:tc>
          <w:tcPr>
            <w:tcW w:w="4486" w:type="dxa"/>
            <w:shd w:val="clear" w:color="auto" w:fill="auto"/>
          </w:tcPr>
          <w:p w:rsidR="0050038D" w:rsidRDefault="0050038D">
            <w:pPr>
              <w:spacing w:after="0" w:line="240" w:lineRule="auto"/>
            </w:pPr>
          </w:p>
        </w:tc>
        <w:tc>
          <w:tcPr>
            <w:tcW w:w="3021" w:type="dxa"/>
            <w:shd w:val="clear" w:color="auto" w:fill="auto"/>
          </w:tcPr>
          <w:p w:rsidR="0050038D" w:rsidRDefault="0050038D">
            <w:pPr>
              <w:spacing w:after="0" w:line="240" w:lineRule="auto"/>
            </w:pPr>
          </w:p>
        </w:tc>
      </w:tr>
      <w:tr w:rsidR="0050038D">
        <w:tc>
          <w:tcPr>
            <w:tcW w:w="1555" w:type="dxa"/>
            <w:shd w:val="clear" w:color="auto" w:fill="auto"/>
          </w:tcPr>
          <w:p w:rsidR="0050038D" w:rsidRDefault="0050038D">
            <w:pPr>
              <w:spacing w:after="0" w:line="240" w:lineRule="auto"/>
            </w:pPr>
          </w:p>
        </w:tc>
        <w:tc>
          <w:tcPr>
            <w:tcW w:w="4486" w:type="dxa"/>
            <w:shd w:val="clear" w:color="auto" w:fill="auto"/>
          </w:tcPr>
          <w:p w:rsidR="0050038D" w:rsidRDefault="0050038D">
            <w:pPr>
              <w:spacing w:after="0" w:line="240" w:lineRule="auto"/>
            </w:pPr>
          </w:p>
        </w:tc>
        <w:tc>
          <w:tcPr>
            <w:tcW w:w="3021" w:type="dxa"/>
            <w:shd w:val="clear" w:color="auto" w:fill="auto"/>
          </w:tcPr>
          <w:p w:rsidR="0050038D" w:rsidRDefault="0050038D">
            <w:pPr>
              <w:spacing w:after="0" w:line="240" w:lineRule="auto"/>
            </w:pPr>
          </w:p>
        </w:tc>
      </w:tr>
      <w:tr w:rsidR="0050038D">
        <w:tc>
          <w:tcPr>
            <w:tcW w:w="1555" w:type="dxa"/>
            <w:shd w:val="clear" w:color="auto" w:fill="auto"/>
          </w:tcPr>
          <w:p w:rsidR="0050038D" w:rsidRDefault="0050038D">
            <w:pPr>
              <w:spacing w:after="0" w:line="240" w:lineRule="auto"/>
            </w:pPr>
          </w:p>
        </w:tc>
        <w:tc>
          <w:tcPr>
            <w:tcW w:w="4486" w:type="dxa"/>
            <w:shd w:val="clear" w:color="auto" w:fill="auto"/>
          </w:tcPr>
          <w:p w:rsidR="0050038D" w:rsidRDefault="0050038D">
            <w:pPr>
              <w:spacing w:after="0" w:line="240" w:lineRule="auto"/>
            </w:pPr>
          </w:p>
        </w:tc>
        <w:tc>
          <w:tcPr>
            <w:tcW w:w="3021" w:type="dxa"/>
            <w:shd w:val="clear" w:color="auto" w:fill="auto"/>
          </w:tcPr>
          <w:p w:rsidR="0050038D" w:rsidRDefault="0050038D">
            <w:pPr>
              <w:spacing w:after="0" w:line="240" w:lineRule="auto"/>
            </w:pPr>
          </w:p>
        </w:tc>
      </w:tr>
    </w:tbl>
    <w:p w:rsidR="0050038D" w:rsidRDefault="0050038D">
      <w:pPr>
        <w:spacing w:after="0" w:line="240" w:lineRule="auto"/>
      </w:pPr>
    </w:p>
    <w:p w:rsidR="0050038D" w:rsidRDefault="009725F4">
      <w:pPr>
        <w:spacing w:after="0" w:line="240" w:lineRule="auto"/>
      </w:pPr>
      <w:r>
        <w:tab/>
      </w:r>
      <w:r>
        <w:tab/>
      </w:r>
      <w:r>
        <w:tab/>
      </w:r>
      <w:r>
        <w:tab/>
      </w:r>
    </w:p>
    <w:p w:rsidR="0050038D" w:rsidRDefault="0050038D">
      <w:pPr>
        <w:spacing w:after="0" w:line="240" w:lineRule="auto"/>
      </w:pPr>
    </w:p>
    <w:p w:rsidR="0050038D" w:rsidRDefault="0050038D">
      <w:pPr>
        <w:spacing w:after="0" w:line="240" w:lineRule="auto"/>
      </w:pPr>
    </w:p>
    <w:p w:rsidR="0050038D" w:rsidRDefault="009725F4">
      <w:pPr>
        <w:spacing w:after="0" w:line="240" w:lineRule="auto"/>
      </w:pPr>
      <w:r>
        <w:tab/>
      </w:r>
      <w:r>
        <w:tab/>
      </w:r>
      <w:r>
        <w:tab/>
      </w:r>
      <w:r>
        <w:tab/>
      </w:r>
      <w:r>
        <w:tab/>
        <w:t xml:space="preserve">Fait  à </w:t>
      </w:r>
      <w:r>
        <w:tab/>
      </w:r>
      <w:r>
        <w:tab/>
      </w:r>
      <w:r>
        <w:tab/>
      </w:r>
      <w:r>
        <w:tab/>
        <w:t xml:space="preserve">le : </w:t>
      </w:r>
      <w:r>
        <w:tab/>
      </w:r>
    </w:p>
    <w:p w:rsidR="0050038D" w:rsidRDefault="0050038D">
      <w:pPr>
        <w:spacing w:after="0" w:line="240" w:lineRule="auto"/>
      </w:pPr>
    </w:p>
    <w:p w:rsidR="0050038D" w:rsidRDefault="0050038D">
      <w:pPr>
        <w:spacing w:after="0" w:line="240" w:lineRule="auto"/>
      </w:pPr>
    </w:p>
    <w:p w:rsidR="0050038D" w:rsidRDefault="009725F4">
      <w:pPr>
        <w:spacing w:after="0" w:line="240" w:lineRule="auto"/>
      </w:pPr>
      <w:r>
        <w:tab/>
      </w:r>
      <w:r>
        <w:tab/>
      </w:r>
      <w:r>
        <w:tab/>
      </w:r>
      <w:r>
        <w:tab/>
      </w:r>
      <w:r>
        <w:tab/>
        <w:t xml:space="preserve">Signature : </w:t>
      </w:r>
    </w:p>
    <w:p w:rsidR="0050038D" w:rsidRDefault="0050038D">
      <w:pPr>
        <w:spacing w:after="0" w:line="240" w:lineRule="auto"/>
      </w:pPr>
    </w:p>
    <w:p w:rsidR="0050038D" w:rsidRDefault="0050038D">
      <w:pPr>
        <w:spacing w:after="0" w:line="240" w:lineRule="auto"/>
      </w:pPr>
    </w:p>
    <w:p w:rsidR="0050038D" w:rsidRDefault="0050038D">
      <w:pPr>
        <w:spacing w:after="0" w:line="240" w:lineRule="auto"/>
      </w:pPr>
    </w:p>
    <w:p w:rsidR="0050038D" w:rsidRDefault="0050038D">
      <w:pPr>
        <w:spacing w:after="0" w:line="240" w:lineRule="auto"/>
      </w:pPr>
    </w:p>
    <w:p w:rsidR="0050038D" w:rsidRDefault="0050038D">
      <w:pPr>
        <w:spacing w:after="0" w:line="240" w:lineRule="auto"/>
      </w:pPr>
    </w:p>
    <w:p w:rsidR="0050038D" w:rsidRDefault="0050038D">
      <w:pPr>
        <w:spacing w:after="0" w:line="240" w:lineRule="auto"/>
      </w:pPr>
    </w:p>
    <w:p w:rsidR="0050038D" w:rsidRDefault="0050038D">
      <w:pPr>
        <w:spacing w:after="0" w:line="240" w:lineRule="auto"/>
      </w:pPr>
    </w:p>
    <w:p w:rsidR="0050038D" w:rsidRDefault="0050038D">
      <w:pPr>
        <w:spacing w:after="0" w:line="240" w:lineRule="auto"/>
      </w:pPr>
    </w:p>
    <w:p w:rsidR="0050038D" w:rsidRDefault="0050038D">
      <w:pPr>
        <w:spacing w:after="0" w:line="240" w:lineRule="auto"/>
      </w:pPr>
    </w:p>
    <w:p w:rsidR="0050038D" w:rsidRDefault="009725F4">
      <w:pPr>
        <w:spacing w:after="0" w:line="240" w:lineRule="auto"/>
      </w:pPr>
      <w:r>
        <w:t>Document à envoyer par mail à :</w:t>
      </w:r>
    </w:p>
    <w:p w:rsidR="0050038D" w:rsidRDefault="009725F4">
      <w:pPr>
        <w:pStyle w:val="Paragraphedeliste"/>
        <w:numPr>
          <w:ilvl w:val="0"/>
          <w:numId w:val="1"/>
        </w:numPr>
        <w:spacing w:after="0" w:line="240" w:lineRule="auto"/>
      </w:pPr>
      <w:r>
        <w:t xml:space="preserve">Direction Départementale des Territoires : </w:t>
      </w:r>
      <w:hyperlink r:id="rId5">
        <w:r>
          <w:rPr>
            <w:rStyle w:val="LienInternet"/>
          </w:rPr>
          <w:t>ddt-see-e@deux-sevres.gouv.fr</w:t>
        </w:r>
      </w:hyperlink>
    </w:p>
    <w:p w:rsidR="0050038D" w:rsidRDefault="009725F4">
      <w:pPr>
        <w:pStyle w:val="Paragraphedeliste"/>
        <w:numPr>
          <w:ilvl w:val="0"/>
          <w:numId w:val="1"/>
        </w:numPr>
        <w:spacing w:after="0" w:line="240" w:lineRule="auto"/>
      </w:pPr>
      <w:r>
        <w:t xml:space="preserve">Fédération Départementale des Chasseurs : </w:t>
      </w:r>
      <w:hyperlink r:id="rId6">
        <w:r>
          <w:rPr>
            <w:rStyle w:val="LienInternet"/>
          </w:rPr>
          <w:t>contact@chasse-79.com</w:t>
        </w:r>
      </w:hyperlink>
    </w:p>
    <w:p w:rsidR="0050038D" w:rsidRDefault="009725F4">
      <w:pPr>
        <w:pStyle w:val="Paragraphedeliste"/>
        <w:numPr>
          <w:ilvl w:val="0"/>
          <w:numId w:val="1"/>
        </w:numPr>
        <w:spacing w:after="0" w:line="240" w:lineRule="auto"/>
      </w:pPr>
      <w:r>
        <w:t>Groupe</w:t>
      </w:r>
      <w:r w:rsidR="00575894">
        <w:t xml:space="preserve">ment Départemental de </w:t>
      </w:r>
      <w:r>
        <w:t>Gendarmerie</w:t>
      </w:r>
      <w:r w:rsidR="00575894">
        <w:t xml:space="preserve"> : </w:t>
      </w:r>
      <w:hyperlink r:id="rId7" w:history="1">
        <w:r w:rsidR="000D6AEE" w:rsidRPr="00963D20">
          <w:rPr>
            <w:rStyle w:val="Lienhypertexte"/>
            <w:rFonts w:eastAsia="Times New Roman"/>
          </w:rPr>
          <w:t>corg.ggd79@gendarmerie.interieur.gouv.fr</w:t>
        </w:r>
      </w:hyperlink>
      <w:r w:rsidR="009B6958">
        <w:rPr>
          <w:rFonts w:eastAsia="Times New Roman"/>
        </w:rPr>
        <w:t xml:space="preserve"> </w:t>
      </w:r>
    </w:p>
    <w:p w:rsidR="000D6AEE" w:rsidRPr="000D6AEE" w:rsidRDefault="000D6AEE">
      <w:pPr>
        <w:pStyle w:val="Paragraphedeliste"/>
        <w:numPr>
          <w:ilvl w:val="0"/>
          <w:numId w:val="1"/>
        </w:numPr>
        <w:spacing w:after="0" w:line="240" w:lineRule="auto"/>
        <w:rPr>
          <w:b/>
          <w:u w:val="single"/>
        </w:rPr>
      </w:pPr>
      <w:r w:rsidRPr="000D6AEE">
        <w:rPr>
          <w:rFonts w:cs="MarianneRegular"/>
          <w:b/>
          <w:u w:val="single"/>
        </w:rPr>
        <w:t>OU</w:t>
      </w:r>
      <w:r>
        <w:rPr>
          <w:rFonts w:cs="MarianneRegular"/>
          <w:b/>
          <w:u w:val="single"/>
        </w:rPr>
        <w:t xml:space="preserve"> et seulement si le secteur est en zone </w:t>
      </w:r>
      <w:r w:rsidRPr="000D6AEE">
        <w:rPr>
          <w:rFonts w:cs="MarianneRegular"/>
          <w:b/>
          <w:u w:val="single"/>
        </w:rPr>
        <w:t>Police Nationale :</w:t>
      </w:r>
    </w:p>
    <w:p w:rsidR="0050038D" w:rsidRDefault="009725F4">
      <w:pPr>
        <w:pStyle w:val="Paragraphedeliste"/>
        <w:numPr>
          <w:ilvl w:val="0"/>
          <w:numId w:val="1"/>
        </w:numPr>
        <w:spacing w:after="0" w:line="240" w:lineRule="auto"/>
      </w:pPr>
      <w:r>
        <w:rPr>
          <w:rFonts w:cs="MarianneRegular"/>
        </w:rPr>
        <w:t>Direction</w:t>
      </w:r>
      <w:r w:rsidR="00B20A25">
        <w:rPr>
          <w:rFonts w:cs="MarianneRegular"/>
        </w:rPr>
        <w:t xml:space="preserve"> </w:t>
      </w:r>
      <w:r>
        <w:rPr>
          <w:rFonts w:cs="MarianneRegular"/>
        </w:rPr>
        <w:t xml:space="preserve">Départementale de la Sécurité Publique : </w:t>
      </w:r>
      <w:r w:rsidR="00575894" w:rsidRPr="009B6958">
        <w:rPr>
          <w:rFonts w:eastAsia="Times New Roman"/>
        </w:rPr>
        <w:t>ddsp79@inte</w:t>
      </w:r>
      <w:r w:rsidR="009B6958">
        <w:rPr>
          <w:rFonts w:eastAsia="Times New Roman"/>
        </w:rPr>
        <w:t>rieur.gouv.fr</w:t>
      </w:r>
    </w:p>
    <w:p w:rsidR="0050038D" w:rsidRDefault="009725F4">
      <w:pPr>
        <w:pStyle w:val="Paragraphedeliste"/>
        <w:numPr>
          <w:ilvl w:val="0"/>
          <w:numId w:val="1"/>
        </w:numPr>
        <w:spacing w:after="0" w:line="240" w:lineRule="auto"/>
      </w:pPr>
      <w:r>
        <w:t>Mairie de la commune </w:t>
      </w:r>
    </w:p>
    <w:sectPr w:rsidR="0050038D" w:rsidSect="0050038D">
      <w:pgSz w:w="11906" w:h="16838"/>
      <w:pgMar w:top="1417" w:right="1417" w:bottom="1417"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Regular">
    <w:panose1 w:val="00000000000000000000"/>
    <w:charset w:val="00"/>
    <w:family w:val="auto"/>
    <w:notTrueType/>
    <w:pitch w:val="default"/>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rianne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335B0"/>
    <w:multiLevelType w:val="multilevel"/>
    <w:tmpl w:val="CD8CF55C"/>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20B5A98"/>
    <w:multiLevelType w:val="multilevel"/>
    <w:tmpl w:val="667AB9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038D"/>
    <w:rsid w:val="00070FF2"/>
    <w:rsid w:val="000D6AEE"/>
    <w:rsid w:val="001363A2"/>
    <w:rsid w:val="00275847"/>
    <w:rsid w:val="0050038D"/>
    <w:rsid w:val="00575894"/>
    <w:rsid w:val="009725F4"/>
    <w:rsid w:val="009B6958"/>
    <w:rsid w:val="00B20A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8E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1B40B5"/>
    <w:rPr>
      <w:color w:val="0563C1" w:themeColor="hyperlink"/>
      <w:u w:val="single"/>
    </w:rPr>
  </w:style>
  <w:style w:type="character" w:customStyle="1" w:styleId="ListLabel1">
    <w:name w:val="ListLabel 1"/>
    <w:qFormat/>
    <w:rsid w:val="0050038D"/>
    <w:rPr>
      <w:rFonts w:ascii="MarianneRegular" w:eastAsia="Calibri" w:hAnsi="MarianneRegular"/>
    </w:rPr>
  </w:style>
  <w:style w:type="character" w:customStyle="1" w:styleId="ListLabel2">
    <w:name w:val="ListLabel 2"/>
    <w:qFormat/>
    <w:rsid w:val="0050038D"/>
    <w:rPr>
      <w:rFonts w:cs="Courier New"/>
    </w:rPr>
  </w:style>
  <w:style w:type="character" w:customStyle="1" w:styleId="ListLabel3">
    <w:name w:val="ListLabel 3"/>
    <w:qFormat/>
    <w:rsid w:val="0050038D"/>
    <w:rPr>
      <w:rFonts w:cs="Courier New"/>
    </w:rPr>
  </w:style>
  <w:style w:type="character" w:customStyle="1" w:styleId="ListLabel4">
    <w:name w:val="ListLabel 4"/>
    <w:qFormat/>
    <w:rsid w:val="0050038D"/>
    <w:rPr>
      <w:rFonts w:cs="Courier New"/>
    </w:rPr>
  </w:style>
  <w:style w:type="character" w:customStyle="1" w:styleId="ListLabel5">
    <w:name w:val="ListLabel 5"/>
    <w:qFormat/>
    <w:rsid w:val="0050038D"/>
  </w:style>
  <w:style w:type="paragraph" w:styleId="Titre">
    <w:name w:val="Title"/>
    <w:basedOn w:val="Normal"/>
    <w:next w:val="Corpsdetexte"/>
    <w:qFormat/>
    <w:rsid w:val="0050038D"/>
    <w:pPr>
      <w:keepNext/>
      <w:spacing w:before="240" w:after="120"/>
    </w:pPr>
    <w:rPr>
      <w:rFonts w:ascii="Liberation Sans" w:eastAsia="Microsoft YaHei" w:hAnsi="Liberation Sans" w:cs="Arial"/>
      <w:sz w:val="28"/>
      <w:szCs w:val="28"/>
    </w:rPr>
  </w:style>
  <w:style w:type="paragraph" w:styleId="Corpsdetexte">
    <w:name w:val="Body Text"/>
    <w:basedOn w:val="Normal"/>
    <w:rsid w:val="0050038D"/>
    <w:pPr>
      <w:spacing w:after="140" w:line="276" w:lineRule="auto"/>
    </w:pPr>
  </w:style>
  <w:style w:type="paragraph" w:styleId="Liste">
    <w:name w:val="List"/>
    <w:basedOn w:val="Corpsdetexte"/>
    <w:rsid w:val="0050038D"/>
    <w:rPr>
      <w:rFonts w:cs="Arial"/>
    </w:rPr>
  </w:style>
  <w:style w:type="paragraph" w:customStyle="1" w:styleId="Caption">
    <w:name w:val="Caption"/>
    <w:basedOn w:val="Normal"/>
    <w:qFormat/>
    <w:rsid w:val="0050038D"/>
    <w:pPr>
      <w:suppressLineNumbers/>
      <w:spacing w:before="120" w:after="120"/>
    </w:pPr>
    <w:rPr>
      <w:rFonts w:cs="Arial"/>
      <w:i/>
      <w:iCs/>
      <w:sz w:val="24"/>
      <w:szCs w:val="24"/>
    </w:rPr>
  </w:style>
  <w:style w:type="paragraph" w:customStyle="1" w:styleId="Index">
    <w:name w:val="Index"/>
    <w:basedOn w:val="Normal"/>
    <w:qFormat/>
    <w:rsid w:val="0050038D"/>
    <w:pPr>
      <w:suppressLineNumbers/>
    </w:pPr>
    <w:rPr>
      <w:rFonts w:cs="Arial"/>
    </w:rPr>
  </w:style>
  <w:style w:type="paragraph" w:styleId="Paragraphedeliste">
    <w:name w:val="List Paragraph"/>
    <w:basedOn w:val="Normal"/>
    <w:uiPriority w:val="34"/>
    <w:qFormat/>
    <w:rsid w:val="001B40B5"/>
    <w:pPr>
      <w:ind w:left="720"/>
      <w:contextualSpacing/>
    </w:pPr>
  </w:style>
  <w:style w:type="table" w:styleId="Grilledutableau">
    <w:name w:val="Table Grid"/>
    <w:basedOn w:val="TableauNormal"/>
    <w:uiPriority w:val="39"/>
    <w:rsid w:val="00A27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7589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corg.ggd79@gendarmerie.interieur.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chasse-79.com" TargetMode="External"/><Relationship Id="rId5" Type="http://schemas.openxmlformats.org/officeDocument/2006/relationships/hyperlink" Target="mailto:ddt-see-e@deux-sevres.gouv.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1122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2020-11-10T11:26:00Z</dcterms:created>
  <dcterms:modified xsi:type="dcterms:W3CDTF">2020-11-10T11:26:00Z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