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5E07" w14:textId="3C5BC258" w:rsidR="00EC0752" w:rsidRPr="003A71D4" w:rsidRDefault="002A2B8F" w:rsidP="002A2B8F">
      <w:pPr>
        <w:jc w:val="center"/>
        <w:rPr>
          <w:rFonts w:ascii="Cambria" w:hAnsi="Cambria"/>
          <w:b/>
          <w:bCs/>
          <w:u w:val="single"/>
        </w:rPr>
      </w:pPr>
      <w:bookmarkStart w:id="0" w:name="_GoBack"/>
      <w:bookmarkEnd w:id="0"/>
      <w:r w:rsidRPr="003A71D4">
        <w:rPr>
          <w:rFonts w:ascii="Cambria" w:hAnsi="Cambria"/>
          <w:b/>
          <w:bCs/>
          <w:u w:val="single"/>
        </w:rPr>
        <w:t>BAIL DE LOCATION DE DROITS DE CHASSE</w:t>
      </w:r>
    </w:p>
    <w:p w14:paraId="273B7A5E" w14:textId="2FD23E2B" w:rsidR="002A2B8F" w:rsidRPr="002A2B8F" w:rsidRDefault="002A2B8F" w:rsidP="002A2B8F">
      <w:pPr>
        <w:jc w:val="center"/>
        <w:rPr>
          <w:rFonts w:ascii="Cambria" w:hAnsi="Cambria"/>
        </w:rPr>
      </w:pPr>
    </w:p>
    <w:p w14:paraId="2FA7BF2E" w14:textId="1AF1F811" w:rsidR="002A2B8F" w:rsidRPr="002A2B8F" w:rsidRDefault="002A2B8F" w:rsidP="002A2B8F">
      <w:pPr>
        <w:rPr>
          <w:rFonts w:ascii="Cambria" w:hAnsi="Cambria"/>
          <w:b/>
          <w:bCs/>
        </w:rPr>
      </w:pPr>
      <w:r w:rsidRPr="002A2B8F">
        <w:rPr>
          <w:rFonts w:ascii="Cambria" w:hAnsi="Cambria"/>
          <w:b/>
          <w:bCs/>
        </w:rPr>
        <w:t xml:space="preserve">ENTRE LES SOUSSIGNES : </w:t>
      </w:r>
    </w:p>
    <w:p w14:paraId="4FC6703A" w14:textId="67401C28" w:rsidR="002A2B8F" w:rsidRPr="002A2B8F" w:rsidRDefault="002A2B8F" w:rsidP="002A2B8F">
      <w:pPr>
        <w:jc w:val="both"/>
        <w:rPr>
          <w:rFonts w:ascii="Cambria" w:hAnsi="Cambria"/>
        </w:rPr>
      </w:pPr>
      <w:r w:rsidRPr="002A2B8F">
        <w:rPr>
          <w:rFonts w:ascii="Cambria" w:hAnsi="Cambria"/>
        </w:rPr>
        <w:t>Monsieur/Madame [</w:t>
      </w:r>
      <w:r w:rsidRPr="002A2B8F">
        <w:rPr>
          <w:rFonts w:ascii="Cambria" w:hAnsi="Cambria"/>
          <w:highlight w:val="yellow"/>
        </w:rPr>
        <w:t>nom et prénom</w:t>
      </w:r>
      <w:r w:rsidRPr="002A2B8F">
        <w:rPr>
          <w:rFonts w:ascii="Cambria" w:hAnsi="Cambria"/>
        </w:rPr>
        <w:t>], détenteur de droits de chasse, domicilié(e) [</w:t>
      </w:r>
      <w:r w:rsidRPr="002A2B8F">
        <w:rPr>
          <w:rFonts w:ascii="Cambria" w:hAnsi="Cambria"/>
          <w:highlight w:val="yellow"/>
        </w:rPr>
        <w:t>indiquer</w:t>
      </w:r>
      <w:r w:rsidRPr="002A2B8F">
        <w:rPr>
          <w:rFonts w:ascii="Cambria" w:hAnsi="Cambria"/>
        </w:rPr>
        <w:t>] et exerçant la profession de [</w:t>
      </w:r>
      <w:r w:rsidRPr="002A2B8F">
        <w:rPr>
          <w:rFonts w:ascii="Cambria" w:hAnsi="Cambria"/>
          <w:highlight w:val="yellow"/>
        </w:rPr>
        <w:t>indiquer</w:t>
      </w:r>
      <w:r w:rsidRPr="002A2B8F">
        <w:rPr>
          <w:rFonts w:ascii="Cambria" w:hAnsi="Cambria"/>
        </w:rPr>
        <w:t>]</w:t>
      </w:r>
    </w:p>
    <w:p w14:paraId="218529B0" w14:textId="1BA0B540" w:rsidR="002A2B8F" w:rsidRPr="002A2B8F" w:rsidRDefault="002A2B8F" w:rsidP="002A2B8F">
      <w:pPr>
        <w:rPr>
          <w:rFonts w:ascii="Cambria" w:hAnsi="Cambria"/>
        </w:rPr>
      </w:pPr>
      <w:r w:rsidRPr="002A2B8F">
        <w:rPr>
          <w:rFonts w:ascii="Cambria" w:hAnsi="Cambria"/>
        </w:rPr>
        <w:t>Ci-après désigné(e) « </w:t>
      </w:r>
      <w:r w:rsidR="003A71D4">
        <w:rPr>
          <w:rFonts w:ascii="Cambria" w:hAnsi="Cambria"/>
          <w:i/>
          <w:iCs/>
        </w:rPr>
        <w:t>L</w:t>
      </w:r>
      <w:r w:rsidRPr="002A2B8F">
        <w:rPr>
          <w:rFonts w:ascii="Cambria" w:hAnsi="Cambria"/>
          <w:i/>
          <w:iCs/>
        </w:rPr>
        <w:t xml:space="preserve">e </w:t>
      </w:r>
      <w:r w:rsidR="003A71D4">
        <w:rPr>
          <w:rFonts w:ascii="Cambria" w:hAnsi="Cambria"/>
          <w:i/>
          <w:iCs/>
        </w:rPr>
        <w:t>B</w:t>
      </w:r>
      <w:r w:rsidRPr="002A2B8F">
        <w:rPr>
          <w:rFonts w:ascii="Cambria" w:hAnsi="Cambria"/>
          <w:i/>
          <w:iCs/>
        </w:rPr>
        <w:t>ailleur</w:t>
      </w:r>
      <w:r w:rsidRPr="002A2B8F">
        <w:rPr>
          <w:rFonts w:ascii="Cambria" w:hAnsi="Cambria"/>
        </w:rPr>
        <w:t> »</w:t>
      </w:r>
    </w:p>
    <w:p w14:paraId="76A173F6" w14:textId="10D5ADE8" w:rsidR="002A2B8F" w:rsidRPr="002A2B8F" w:rsidRDefault="002A2B8F" w:rsidP="002A2B8F">
      <w:pPr>
        <w:rPr>
          <w:rFonts w:ascii="Cambria" w:hAnsi="Cambria"/>
        </w:rPr>
      </w:pPr>
    </w:p>
    <w:p w14:paraId="707D4A76" w14:textId="3BE92FCD" w:rsidR="002A2B8F" w:rsidRPr="002A2B8F" w:rsidRDefault="002A2B8F" w:rsidP="002A2B8F">
      <w:pPr>
        <w:rPr>
          <w:rFonts w:ascii="Cambria" w:hAnsi="Cambria"/>
          <w:b/>
          <w:bCs/>
        </w:rPr>
      </w:pPr>
      <w:r w:rsidRPr="002A2B8F">
        <w:rPr>
          <w:rFonts w:ascii="Cambria" w:hAnsi="Cambria"/>
          <w:b/>
          <w:bCs/>
        </w:rPr>
        <w:t xml:space="preserve">D’UNE PART, </w:t>
      </w:r>
    </w:p>
    <w:p w14:paraId="03BE8923" w14:textId="7213F4B2" w:rsidR="002A2B8F" w:rsidRPr="002A2B8F" w:rsidRDefault="002A2B8F" w:rsidP="002A2B8F">
      <w:pPr>
        <w:rPr>
          <w:rFonts w:ascii="Cambria" w:hAnsi="Cambria"/>
          <w:b/>
          <w:bCs/>
        </w:rPr>
      </w:pPr>
      <w:r w:rsidRPr="002A2B8F">
        <w:rPr>
          <w:rFonts w:ascii="Cambria" w:hAnsi="Cambria"/>
          <w:b/>
          <w:bCs/>
        </w:rPr>
        <w:t xml:space="preserve">ET </w:t>
      </w:r>
    </w:p>
    <w:p w14:paraId="029F5764" w14:textId="7BDB93C6" w:rsidR="002A2B8F" w:rsidRPr="002A2B8F" w:rsidRDefault="002A2B8F" w:rsidP="002A2B8F">
      <w:pPr>
        <w:jc w:val="both"/>
        <w:rPr>
          <w:rFonts w:ascii="Cambria" w:hAnsi="Cambria"/>
        </w:rPr>
      </w:pPr>
      <w:r w:rsidRPr="002A2B8F">
        <w:rPr>
          <w:rFonts w:ascii="Cambria" w:hAnsi="Cambria"/>
        </w:rPr>
        <w:t>Monsieur/Madame [</w:t>
      </w:r>
      <w:r w:rsidRPr="002A2B8F">
        <w:rPr>
          <w:rFonts w:ascii="Cambria" w:hAnsi="Cambria"/>
          <w:highlight w:val="yellow"/>
        </w:rPr>
        <w:t>nom et prénom</w:t>
      </w:r>
      <w:r w:rsidRPr="002A2B8F">
        <w:rPr>
          <w:rFonts w:ascii="Cambria" w:hAnsi="Cambria"/>
        </w:rPr>
        <w:t>], domicilié(e) [</w:t>
      </w:r>
      <w:r w:rsidRPr="002A2B8F">
        <w:rPr>
          <w:rFonts w:ascii="Cambria" w:hAnsi="Cambria"/>
          <w:highlight w:val="yellow"/>
        </w:rPr>
        <w:t>indiquer</w:t>
      </w:r>
      <w:r w:rsidRPr="002A2B8F">
        <w:rPr>
          <w:rFonts w:ascii="Cambria" w:hAnsi="Cambria"/>
        </w:rPr>
        <w:t>] et exerçant la profession de [</w:t>
      </w:r>
      <w:r w:rsidRPr="002A2B8F">
        <w:rPr>
          <w:rFonts w:ascii="Cambria" w:hAnsi="Cambria"/>
          <w:highlight w:val="yellow"/>
        </w:rPr>
        <w:t>indiquer</w:t>
      </w:r>
      <w:r w:rsidRPr="002A2B8F">
        <w:rPr>
          <w:rFonts w:ascii="Cambria" w:hAnsi="Cambria"/>
        </w:rPr>
        <w:t xml:space="preserve">] </w:t>
      </w:r>
    </w:p>
    <w:p w14:paraId="31C11DFF" w14:textId="4108486C" w:rsidR="002A2B8F" w:rsidRPr="002A2B8F" w:rsidRDefault="002A2B8F" w:rsidP="002A2B8F">
      <w:pPr>
        <w:rPr>
          <w:rFonts w:ascii="Cambria" w:hAnsi="Cambria"/>
        </w:rPr>
      </w:pPr>
      <w:r w:rsidRPr="002A2B8F">
        <w:rPr>
          <w:rFonts w:ascii="Cambria" w:hAnsi="Cambria"/>
        </w:rPr>
        <w:t>Ci-après désigné(e) « </w:t>
      </w:r>
      <w:r w:rsidR="003A71D4" w:rsidRPr="003A71D4">
        <w:rPr>
          <w:rFonts w:ascii="Cambria" w:hAnsi="Cambria"/>
          <w:i/>
          <w:iCs/>
        </w:rPr>
        <w:t>L</w:t>
      </w:r>
      <w:r w:rsidRPr="003A71D4">
        <w:rPr>
          <w:rFonts w:ascii="Cambria" w:hAnsi="Cambria"/>
          <w:i/>
          <w:iCs/>
        </w:rPr>
        <w:t xml:space="preserve">e </w:t>
      </w:r>
      <w:r w:rsidR="003A71D4" w:rsidRPr="003A71D4">
        <w:rPr>
          <w:rFonts w:ascii="Cambria" w:hAnsi="Cambria"/>
          <w:i/>
          <w:iCs/>
        </w:rPr>
        <w:t>P</w:t>
      </w:r>
      <w:r w:rsidRPr="003A71D4">
        <w:rPr>
          <w:rFonts w:ascii="Cambria" w:hAnsi="Cambria"/>
          <w:i/>
          <w:iCs/>
        </w:rPr>
        <w:t>reneur</w:t>
      </w:r>
      <w:r w:rsidRPr="002A2B8F">
        <w:rPr>
          <w:rFonts w:ascii="Cambria" w:hAnsi="Cambria"/>
        </w:rPr>
        <w:t> »</w:t>
      </w:r>
    </w:p>
    <w:p w14:paraId="39AA4591" w14:textId="1221BD57" w:rsidR="002A2B8F" w:rsidRPr="002A2B8F" w:rsidRDefault="002A2B8F" w:rsidP="002A2B8F">
      <w:pPr>
        <w:rPr>
          <w:rFonts w:ascii="Cambria" w:hAnsi="Cambria"/>
        </w:rPr>
      </w:pPr>
    </w:p>
    <w:p w14:paraId="33696136" w14:textId="0438E017" w:rsidR="002A2B8F" w:rsidRPr="00E50711" w:rsidRDefault="002A2B8F" w:rsidP="002A2B8F">
      <w:pPr>
        <w:rPr>
          <w:rFonts w:ascii="Cambria" w:hAnsi="Cambria"/>
          <w:b/>
          <w:bCs/>
        </w:rPr>
      </w:pPr>
      <w:r w:rsidRPr="00E50711">
        <w:rPr>
          <w:rFonts w:ascii="Cambria" w:hAnsi="Cambria"/>
          <w:b/>
          <w:bCs/>
        </w:rPr>
        <w:t>D’AUTRE PART.</w:t>
      </w:r>
    </w:p>
    <w:p w14:paraId="14F97B92" w14:textId="6DFB6893" w:rsidR="002A2B8F" w:rsidRPr="00E50711" w:rsidRDefault="002A2B8F" w:rsidP="002A2B8F">
      <w:pPr>
        <w:rPr>
          <w:rFonts w:ascii="Cambria" w:hAnsi="Cambria"/>
          <w:b/>
          <w:bCs/>
        </w:rPr>
      </w:pPr>
    </w:p>
    <w:p w14:paraId="7AEEEE76" w14:textId="5F42500C" w:rsidR="00E50711" w:rsidRPr="00E50711" w:rsidRDefault="00E50711" w:rsidP="002A2B8F">
      <w:pPr>
        <w:rPr>
          <w:rFonts w:ascii="Cambria" w:hAnsi="Cambria"/>
          <w:b/>
          <w:bCs/>
        </w:rPr>
      </w:pPr>
      <w:r w:rsidRPr="00E50711">
        <w:rPr>
          <w:rFonts w:ascii="Cambria" w:hAnsi="Cambria"/>
          <w:b/>
          <w:bCs/>
        </w:rPr>
        <w:t>IL A ETE CONVENU CE QUI SUIT</w:t>
      </w:r>
    </w:p>
    <w:p w14:paraId="7F0B260A" w14:textId="3B42A7FC" w:rsidR="00E50711" w:rsidRPr="00E50711" w:rsidRDefault="00E50711" w:rsidP="002A2B8F">
      <w:pPr>
        <w:rPr>
          <w:rFonts w:ascii="Cambria" w:hAnsi="Cambria"/>
          <w:b/>
          <w:bCs/>
        </w:rPr>
      </w:pPr>
      <w:r w:rsidRPr="00E50711">
        <w:rPr>
          <w:rFonts w:ascii="Cambria" w:hAnsi="Cambria"/>
          <w:b/>
          <w:bCs/>
        </w:rPr>
        <w:t>Article 1</w:t>
      </w:r>
      <w:r w:rsidRPr="00E50711">
        <w:rPr>
          <w:rFonts w:ascii="Cambria" w:hAnsi="Cambria"/>
          <w:b/>
          <w:bCs/>
          <w:vertAlign w:val="superscript"/>
        </w:rPr>
        <w:t>er</w:t>
      </w:r>
      <w:r w:rsidRPr="00E50711">
        <w:rPr>
          <w:rFonts w:ascii="Cambria" w:hAnsi="Cambria"/>
          <w:b/>
          <w:bCs/>
        </w:rPr>
        <w:t> </w:t>
      </w:r>
      <w:r w:rsidR="003A71D4">
        <w:rPr>
          <w:rFonts w:ascii="Cambria" w:hAnsi="Cambria"/>
          <w:b/>
          <w:bCs/>
        </w:rPr>
        <w:t>– Objet</w:t>
      </w:r>
    </w:p>
    <w:p w14:paraId="24B43FF1" w14:textId="38B841D6" w:rsidR="00E50711" w:rsidRDefault="00E50711" w:rsidP="00E50711">
      <w:pPr>
        <w:jc w:val="both"/>
        <w:rPr>
          <w:rFonts w:ascii="Cambria" w:hAnsi="Cambria"/>
        </w:rPr>
      </w:pPr>
      <w:r w:rsidRPr="00E50711">
        <w:rPr>
          <w:rFonts w:ascii="Cambria" w:hAnsi="Cambria"/>
        </w:rPr>
        <w:t xml:space="preserve">Le </w:t>
      </w:r>
      <w:r w:rsidR="004331E4">
        <w:rPr>
          <w:rFonts w:ascii="Cambria" w:hAnsi="Cambria"/>
        </w:rPr>
        <w:t>B</w:t>
      </w:r>
      <w:r w:rsidRPr="00E50711">
        <w:rPr>
          <w:rFonts w:ascii="Cambria" w:hAnsi="Cambria"/>
        </w:rPr>
        <w:t xml:space="preserve">ailleur </w:t>
      </w:r>
      <w:r>
        <w:rPr>
          <w:rFonts w:ascii="Cambria" w:hAnsi="Cambria"/>
        </w:rPr>
        <w:t xml:space="preserve">s’engage à mettre à bail </w:t>
      </w:r>
      <w:r w:rsidR="004331E4">
        <w:rPr>
          <w:rFonts w:ascii="Cambria" w:hAnsi="Cambria"/>
        </w:rPr>
        <w:t xml:space="preserve">auprès du Preneur </w:t>
      </w:r>
      <w:r>
        <w:rPr>
          <w:rFonts w:ascii="Cambria" w:hAnsi="Cambria"/>
        </w:rPr>
        <w:t>les</w:t>
      </w:r>
      <w:r w:rsidR="00326259">
        <w:rPr>
          <w:rFonts w:ascii="Cambria" w:hAnsi="Cambria"/>
        </w:rPr>
        <w:t xml:space="preserve"> droits de chasse afférant aux</w:t>
      </w:r>
      <w:r>
        <w:rPr>
          <w:rFonts w:ascii="Cambria" w:hAnsi="Cambria"/>
        </w:rPr>
        <w:t xml:space="preserve"> terrains situés sur la commune de [</w:t>
      </w:r>
      <w:r w:rsidRPr="003A71D4">
        <w:rPr>
          <w:rFonts w:ascii="Cambria" w:hAnsi="Cambria"/>
          <w:highlight w:val="yellow"/>
        </w:rPr>
        <w:t>indiquer</w:t>
      </w:r>
      <w:r>
        <w:rPr>
          <w:rFonts w:ascii="Cambria" w:hAnsi="Cambria"/>
        </w:rPr>
        <w:t>] d’une contenance de [</w:t>
      </w:r>
      <w:r w:rsidRPr="003A71D4">
        <w:rPr>
          <w:rFonts w:ascii="Cambria" w:hAnsi="Cambria"/>
          <w:highlight w:val="yellow"/>
        </w:rPr>
        <w:t>indiquer</w:t>
      </w:r>
      <w:r>
        <w:rPr>
          <w:rFonts w:ascii="Cambria" w:hAnsi="Cambria"/>
        </w:rPr>
        <w:t>] hectares/ares, figurant au cadastre de ladite commune, section [</w:t>
      </w:r>
      <w:r w:rsidRPr="003A71D4">
        <w:rPr>
          <w:rFonts w:ascii="Cambria" w:hAnsi="Cambria"/>
          <w:highlight w:val="yellow"/>
        </w:rPr>
        <w:t>indiquer</w:t>
      </w:r>
      <w:r>
        <w:rPr>
          <w:rFonts w:ascii="Cambria" w:hAnsi="Cambria"/>
        </w:rPr>
        <w:t>] n° [</w:t>
      </w:r>
      <w:r w:rsidRPr="003A71D4">
        <w:rPr>
          <w:rFonts w:ascii="Cambria" w:hAnsi="Cambria"/>
          <w:highlight w:val="yellow"/>
        </w:rPr>
        <w:t>indiquer</w:t>
      </w:r>
      <w:r>
        <w:rPr>
          <w:rFonts w:ascii="Cambria" w:hAnsi="Cambria"/>
        </w:rPr>
        <w:t>]</w:t>
      </w:r>
      <w:r w:rsidR="003A71D4">
        <w:rPr>
          <w:rFonts w:ascii="Cambria" w:hAnsi="Cambria"/>
        </w:rPr>
        <w:t>.</w:t>
      </w:r>
    </w:p>
    <w:p w14:paraId="0FC28583" w14:textId="61CFBDF8" w:rsidR="00B17045" w:rsidRDefault="00B17045" w:rsidP="00E50711">
      <w:pPr>
        <w:jc w:val="both"/>
        <w:rPr>
          <w:rFonts w:ascii="Cambria" w:hAnsi="Cambria"/>
        </w:rPr>
      </w:pPr>
      <w:r>
        <w:rPr>
          <w:rFonts w:ascii="Cambria" w:hAnsi="Cambria"/>
        </w:rPr>
        <w:t>La liste des parcelles soumises à bail est annexée au présent contrat</w:t>
      </w:r>
      <w:r w:rsidR="00F87EFB">
        <w:rPr>
          <w:rFonts w:ascii="Cambria" w:hAnsi="Cambria"/>
        </w:rPr>
        <w:t>,</w:t>
      </w:r>
      <w:r>
        <w:rPr>
          <w:rFonts w:ascii="Cambria" w:hAnsi="Cambria"/>
        </w:rPr>
        <w:t xml:space="preserve"> a</w:t>
      </w:r>
      <w:r w:rsidR="00F87EFB">
        <w:rPr>
          <w:rFonts w:ascii="Cambria" w:hAnsi="Cambria"/>
        </w:rPr>
        <w:t>ccompagnée d’un</w:t>
      </w:r>
      <w:r>
        <w:rPr>
          <w:rFonts w:ascii="Cambria" w:hAnsi="Cambria"/>
        </w:rPr>
        <w:t xml:space="preserve"> plan de </w:t>
      </w:r>
      <w:r w:rsidR="00F87EFB">
        <w:rPr>
          <w:rFonts w:ascii="Cambria" w:hAnsi="Cambria"/>
        </w:rPr>
        <w:t>situation</w:t>
      </w:r>
      <w:r>
        <w:rPr>
          <w:rFonts w:ascii="Cambria" w:hAnsi="Cambria"/>
        </w:rPr>
        <w:t>.</w:t>
      </w:r>
    </w:p>
    <w:p w14:paraId="1FEA449D" w14:textId="7956F6E6" w:rsidR="00E50711" w:rsidRDefault="00E50711" w:rsidP="00E50711">
      <w:pPr>
        <w:jc w:val="both"/>
        <w:rPr>
          <w:rFonts w:ascii="Cambria" w:hAnsi="Cambria"/>
        </w:rPr>
      </w:pPr>
    </w:p>
    <w:p w14:paraId="12D42A32" w14:textId="5F1A1F81" w:rsidR="00E50711" w:rsidRPr="00E50711" w:rsidRDefault="00E50711" w:rsidP="00E50711">
      <w:pPr>
        <w:jc w:val="both"/>
        <w:rPr>
          <w:rFonts w:ascii="Cambria" w:hAnsi="Cambria"/>
          <w:b/>
          <w:bCs/>
        </w:rPr>
      </w:pPr>
      <w:r w:rsidRPr="00E50711">
        <w:rPr>
          <w:rFonts w:ascii="Cambria" w:hAnsi="Cambria"/>
          <w:b/>
          <w:bCs/>
        </w:rPr>
        <w:t>Article 2</w:t>
      </w:r>
      <w:r w:rsidR="003A71D4">
        <w:rPr>
          <w:rFonts w:ascii="Cambria" w:hAnsi="Cambria"/>
          <w:b/>
          <w:bCs/>
        </w:rPr>
        <w:t xml:space="preserve"> – Durée </w:t>
      </w:r>
    </w:p>
    <w:p w14:paraId="34FBADDC" w14:textId="75F5CDE1" w:rsidR="00E50711" w:rsidRDefault="00E50711" w:rsidP="003A71D4">
      <w:pPr>
        <w:jc w:val="both"/>
        <w:rPr>
          <w:rFonts w:ascii="Cambria" w:hAnsi="Cambria"/>
        </w:rPr>
      </w:pPr>
      <w:r>
        <w:rPr>
          <w:rFonts w:ascii="Cambria" w:hAnsi="Cambria"/>
        </w:rPr>
        <w:t>Cette location est prévue pour une durée de [</w:t>
      </w:r>
      <w:r w:rsidRPr="00E50711">
        <w:rPr>
          <w:rFonts w:ascii="Cambria" w:hAnsi="Cambria"/>
          <w:highlight w:val="yellow"/>
        </w:rPr>
        <w:t xml:space="preserve">indiquer ; </w:t>
      </w:r>
      <w:r w:rsidR="004331E4">
        <w:rPr>
          <w:rFonts w:ascii="Cambria" w:hAnsi="Cambria"/>
          <w:highlight w:val="yellow"/>
        </w:rPr>
        <w:t>pas</w:t>
      </w:r>
      <w:r w:rsidR="003A71D4">
        <w:rPr>
          <w:rFonts w:ascii="Cambria" w:hAnsi="Cambria"/>
          <w:highlight w:val="yellow"/>
        </w:rPr>
        <w:t xml:space="preserve"> plus de 12</w:t>
      </w:r>
      <w:r w:rsidRPr="00E50711">
        <w:rPr>
          <w:rFonts w:ascii="Cambria" w:hAnsi="Cambria"/>
          <w:highlight w:val="yellow"/>
        </w:rPr>
        <w:t xml:space="preserve"> </w:t>
      </w:r>
      <w:r w:rsidRPr="004331E4">
        <w:rPr>
          <w:rFonts w:ascii="Cambria" w:hAnsi="Cambria"/>
          <w:highlight w:val="yellow"/>
        </w:rPr>
        <w:t>ans</w:t>
      </w:r>
      <w:r w:rsidR="003A71D4" w:rsidRPr="004331E4">
        <w:rPr>
          <w:rFonts w:ascii="Cambria" w:hAnsi="Cambria"/>
          <w:highlight w:val="yellow"/>
        </w:rPr>
        <w:t xml:space="preserve"> car </w:t>
      </w:r>
      <w:r w:rsidR="003A71D4" w:rsidRPr="003A71D4">
        <w:rPr>
          <w:rFonts w:ascii="Cambria" w:hAnsi="Cambria"/>
          <w:highlight w:val="yellow"/>
        </w:rPr>
        <w:t>le contrat devra alors passer devant notaire</w:t>
      </w:r>
      <w:r>
        <w:rPr>
          <w:rFonts w:ascii="Cambria" w:hAnsi="Cambria"/>
        </w:rPr>
        <w:t>] commençant au 1</w:t>
      </w:r>
      <w:r w:rsidRPr="00E50711">
        <w:rPr>
          <w:rFonts w:ascii="Cambria" w:hAnsi="Cambria"/>
          <w:vertAlign w:val="superscript"/>
        </w:rPr>
        <w:t>er</w:t>
      </w:r>
      <w:r>
        <w:rPr>
          <w:rFonts w:ascii="Cambria" w:hAnsi="Cambria"/>
        </w:rPr>
        <w:t xml:space="preserve"> juillet [</w:t>
      </w:r>
      <w:r w:rsidRPr="003A71D4">
        <w:rPr>
          <w:rFonts w:ascii="Cambria" w:hAnsi="Cambria"/>
          <w:highlight w:val="yellow"/>
        </w:rPr>
        <w:t>indiquer</w:t>
      </w:r>
      <w:r>
        <w:rPr>
          <w:rFonts w:ascii="Cambria" w:hAnsi="Cambria"/>
        </w:rPr>
        <w:t>]</w:t>
      </w:r>
      <w:r w:rsidR="003A71D4">
        <w:rPr>
          <w:rFonts w:ascii="Cambria" w:hAnsi="Cambria"/>
        </w:rPr>
        <w:t xml:space="preserve">. </w:t>
      </w:r>
    </w:p>
    <w:p w14:paraId="3CFBF522" w14:textId="2A3541D9" w:rsidR="004331E4" w:rsidRDefault="004331E4" w:rsidP="003A71D4">
      <w:pPr>
        <w:jc w:val="both"/>
        <w:rPr>
          <w:rFonts w:ascii="Cambria" w:hAnsi="Cambria"/>
        </w:rPr>
      </w:pPr>
      <w:r>
        <w:rPr>
          <w:rFonts w:ascii="Cambria" w:hAnsi="Cambria"/>
        </w:rPr>
        <w:t>Il peut être mis fin au présent contrat par l’envoi d’une lettre recommandée avec accusé de réception à destination de l’autre partie au moins 6 mois avant le renouvellement de la période de validité, soit la première fois le 1</w:t>
      </w:r>
      <w:r w:rsidRPr="004331E4">
        <w:rPr>
          <w:rFonts w:ascii="Cambria" w:hAnsi="Cambria"/>
          <w:vertAlign w:val="superscript"/>
        </w:rPr>
        <w:t>er</w:t>
      </w:r>
      <w:r>
        <w:rPr>
          <w:rFonts w:ascii="Cambria" w:hAnsi="Cambria"/>
        </w:rPr>
        <w:t xml:space="preserve"> janvier [</w:t>
      </w:r>
      <w:r w:rsidRPr="004331E4">
        <w:rPr>
          <w:rFonts w:ascii="Cambria" w:hAnsi="Cambria"/>
          <w:highlight w:val="yellow"/>
        </w:rPr>
        <w:t>indiquer</w:t>
      </w:r>
      <w:r>
        <w:rPr>
          <w:rFonts w:ascii="Cambria" w:hAnsi="Cambria"/>
        </w:rPr>
        <w:t>].</w:t>
      </w:r>
    </w:p>
    <w:p w14:paraId="67EF37F3" w14:textId="5D419663" w:rsidR="00B17045" w:rsidRDefault="003A71D4" w:rsidP="003A71D4">
      <w:pPr>
        <w:jc w:val="both"/>
        <w:rPr>
          <w:rFonts w:ascii="Cambria" w:hAnsi="Cambria"/>
        </w:rPr>
      </w:pPr>
      <w:r>
        <w:rPr>
          <w:rFonts w:ascii="Cambria" w:hAnsi="Cambria"/>
        </w:rPr>
        <w:t>Si le contrat n’a pas été expressément dénoncé avant la fin de cette première période de [</w:t>
      </w:r>
      <w:r w:rsidRPr="003A71D4">
        <w:rPr>
          <w:rFonts w:ascii="Cambria" w:hAnsi="Cambria"/>
          <w:highlight w:val="yellow"/>
        </w:rPr>
        <w:t>indiquer</w:t>
      </w:r>
      <w:r>
        <w:rPr>
          <w:rFonts w:ascii="Cambria" w:hAnsi="Cambria"/>
        </w:rPr>
        <w:t>] ans, le présent bail trouvera à s’appliquer par tacite reconduction pour une durée de [</w:t>
      </w:r>
      <w:r w:rsidRPr="003A71D4">
        <w:rPr>
          <w:rFonts w:ascii="Cambria" w:hAnsi="Cambria"/>
          <w:highlight w:val="yellow"/>
        </w:rPr>
        <w:t>indiquer</w:t>
      </w:r>
      <w:r>
        <w:rPr>
          <w:rFonts w:ascii="Cambria" w:hAnsi="Cambria"/>
        </w:rPr>
        <w:t>] ans. Cette tacite reconduction s</w:t>
      </w:r>
      <w:r w:rsidR="00326259">
        <w:rPr>
          <w:rFonts w:ascii="Cambria" w:hAnsi="Cambria"/>
        </w:rPr>
        <w:t>’applique</w:t>
      </w:r>
      <w:r>
        <w:rPr>
          <w:rFonts w:ascii="Cambria" w:hAnsi="Cambria"/>
        </w:rPr>
        <w:t xml:space="preserve"> sans limite de durée. </w:t>
      </w:r>
    </w:p>
    <w:p w14:paraId="383346D5" w14:textId="22311E51" w:rsidR="00B17045" w:rsidRDefault="00B17045" w:rsidP="003A71D4">
      <w:pPr>
        <w:jc w:val="both"/>
        <w:rPr>
          <w:rFonts w:ascii="Cambria" w:hAnsi="Cambria"/>
        </w:rPr>
      </w:pPr>
    </w:p>
    <w:p w14:paraId="5164C119" w14:textId="2150B45A" w:rsidR="00B17045" w:rsidRDefault="00B17045" w:rsidP="003A71D4">
      <w:pPr>
        <w:jc w:val="both"/>
        <w:rPr>
          <w:rFonts w:ascii="Cambria" w:hAnsi="Cambria"/>
        </w:rPr>
      </w:pPr>
    </w:p>
    <w:p w14:paraId="30239320" w14:textId="5FCFEF77" w:rsidR="00B17045" w:rsidRDefault="00B17045" w:rsidP="003A71D4">
      <w:pPr>
        <w:jc w:val="both"/>
        <w:rPr>
          <w:rFonts w:ascii="Cambria" w:hAnsi="Cambria"/>
        </w:rPr>
      </w:pPr>
    </w:p>
    <w:p w14:paraId="472294F4" w14:textId="77777777" w:rsidR="00B17045" w:rsidRDefault="00B17045" w:rsidP="003A71D4">
      <w:pPr>
        <w:jc w:val="both"/>
        <w:rPr>
          <w:rFonts w:ascii="Cambria" w:hAnsi="Cambria"/>
        </w:rPr>
      </w:pPr>
    </w:p>
    <w:p w14:paraId="4AE0B503" w14:textId="57DD3B87" w:rsidR="00B17045" w:rsidRPr="00E50711" w:rsidRDefault="00E50711" w:rsidP="002A2B8F">
      <w:pPr>
        <w:rPr>
          <w:rFonts w:ascii="Cambria" w:hAnsi="Cambria"/>
          <w:b/>
          <w:bCs/>
        </w:rPr>
      </w:pPr>
      <w:r w:rsidRPr="00E50711">
        <w:rPr>
          <w:rFonts w:ascii="Cambria" w:hAnsi="Cambria"/>
          <w:b/>
          <w:bCs/>
        </w:rPr>
        <w:lastRenderedPageBreak/>
        <w:t xml:space="preserve">Article </w:t>
      </w:r>
      <w:r>
        <w:rPr>
          <w:rFonts w:ascii="Cambria" w:hAnsi="Cambria"/>
          <w:b/>
          <w:bCs/>
        </w:rPr>
        <w:t>3</w:t>
      </w:r>
      <w:r w:rsidR="003A71D4">
        <w:rPr>
          <w:rFonts w:ascii="Cambria" w:hAnsi="Cambria"/>
          <w:b/>
          <w:bCs/>
        </w:rPr>
        <w:t xml:space="preserve"> – Prix </w:t>
      </w:r>
    </w:p>
    <w:p w14:paraId="46FBA363" w14:textId="3EE7901C" w:rsidR="004331E4" w:rsidRDefault="00E50711" w:rsidP="00E50711">
      <w:pPr>
        <w:jc w:val="both"/>
        <w:rPr>
          <w:rFonts w:ascii="Cambria" w:hAnsi="Cambria"/>
        </w:rPr>
      </w:pPr>
      <w:r>
        <w:rPr>
          <w:rFonts w:ascii="Cambria" w:hAnsi="Cambria"/>
        </w:rPr>
        <w:t xml:space="preserve">En contrepartie de la présente mise en location des baux de chasse </w:t>
      </w:r>
      <w:r w:rsidR="00326259">
        <w:rPr>
          <w:rFonts w:ascii="Cambria" w:hAnsi="Cambria"/>
        </w:rPr>
        <w:t>par le</w:t>
      </w:r>
      <w:r>
        <w:rPr>
          <w:rFonts w:ascii="Cambria" w:hAnsi="Cambria"/>
        </w:rPr>
        <w:t xml:space="preserve"> </w:t>
      </w:r>
      <w:r w:rsidR="00326259">
        <w:rPr>
          <w:rFonts w:ascii="Cambria" w:hAnsi="Cambria"/>
        </w:rPr>
        <w:t>B</w:t>
      </w:r>
      <w:r>
        <w:rPr>
          <w:rFonts w:ascii="Cambria" w:hAnsi="Cambria"/>
        </w:rPr>
        <w:t>ailleur, il est prévu que la somme de [</w:t>
      </w:r>
      <w:r w:rsidRPr="00E50711">
        <w:rPr>
          <w:rFonts w:ascii="Cambria" w:hAnsi="Cambria"/>
          <w:highlight w:val="yellow"/>
        </w:rPr>
        <w:t>indiquer/indiquer la contrepartie en nature le cas échéant</w:t>
      </w:r>
      <w:r>
        <w:rPr>
          <w:rFonts w:ascii="Cambria" w:hAnsi="Cambria"/>
        </w:rPr>
        <w:t xml:space="preserve">]€ soit versée par le </w:t>
      </w:r>
      <w:r w:rsidR="00326259">
        <w:rPr>
          <w:rFonts w:ascii="Cambria" w:hAnsi="Cambria"/>
        </w:rPr>
        <w:t>P</w:t>
      </w:r>
      <w:r>
        <w:rPr>
          <w:rFonts w:ascii="Cambria" w:hAnsi="Cambria"/>
        </w:rPr>
        <w:t xml:space="preserve">reneur à </w:t>
      </w:r>
      <w:r w:rsidR="00326259">
        <w:rPr>
          <w:rFonts w:ascii="Cambria" w:hAnsi="Cambria"/>
        </w:rPr>
        <w:t>début de chasse</w:t>
      </w:r>
      <w:r>
        <w:rPr>
          <w:rFonts w:ascii="Cambria" w:hAnsi="Cambria"/>
        </w:rPr>
        <w:t xml:space="preserve"> nouvelle année cynégétique, soit au 1</w:t>
      </w:r>
      <w:r w:rsidRPr="00E50711">
        <w:rPr>
          <w:rFonts w:ascii="Cambria" w:hAnsi="Cambria"/>
          <w:vertAlign w:val="superscript"/>
        </w:rPr>
        <w:t>er</w:t>
      </w:r>
      <w:r>
        <w:rPr>
          <w:rFonts w:ascii="Cambria" w:hAnsi="Cambria"/>
        </w:rPr>
        <w:t xml:space="preserve"> juillet de chaque anné</w:t>
      </w:r>
      <w:r w:rsidR="00326259">
        <w:rPr>
          <w:rFonts w:ascii="Cambria" w:hAnsi="Cambria"/>
        </w:rPr>
        <w:t>e civile.</w:t>
      </w:r>
    </w:p>
    <w:p w14:paraId="5490520B" w14:textId="66840EEC" w:rsidR="00B17045" w:rsidRDefault="00B17045" w:rsidP="00E50711">
      <w:pPr>
        <w:jc w:val="both"/>
        <w:rPr>
          <w:rFonts w:ascii="Cambria" w:hAnsi="Cambria"/>
        </w:rPr>
      </w:pPr>
      <w:r>
        <w:rPr>
          <w:rFonts w:ascii="Cambria" w:hAnsi="Cambria"/>
        </w:rPr>
        <w:t>En cas de force majeure, le montant du loyer pourra être révisé à la demande de l’une des parties formulée par lettre recommandée avec accusé de réception au moins 6 mois avant le début d’une nouvelle année cynégétique.</w:t>
      </w:r>
    </w:p>
    <w:p w14:paraId="39C2FEC6" w14:textId="77777777" w:rsidR="00B17045" w:rsidRDefault="00B17045" w:rsidP="00E50711">
      <w:pPr>
        <w:jc w:val="both"/>
        <w:rPr>
          <w:rFonts w:ascii="Cambria" w:hAnsi="Cambria"/>
        </w:rPr>
      </w:pPr>
    </w:p>
    <w:p w14:paraId="042AB968" w14:textId="6CFD2830" w:rsidR="003A71D4" w:rsidRPr="003A71D4" w:rsidRDefault="003A71D4" w:rsidP="00E50711">
      <w:pPr>
        <w:jc w:val="both"/>
        <w:rPr>
          <w:rFonts w:ascii="Cambria" w:hAnsi="Cambria"/>
          <w:b/>
          <w:bCs/>
        </w:rPr>
      </w:pPr>
      <w:r w:rsidRPr="003A71D4">
        <w:rPr>
          <w:rFonts w:ascii="Cambria" w:hAnsi="Cambria"/>
          <w:b/>
          <w:bCs/>
        </w:rPr>
        <w:t>Article 4 – Obligations des parties</w:t>
      </w:r>
    </w:p>
    <w:p w14:paraId="5F95A7E0" w14:textId="09DF019B" w:rsidR="003A71D4" w:rsidRDefault="003A71D4" w:rsidP="00E50711">
      <w:pPr>
        <w:jc w:val="both"/>
        <w:rPr>
          <w:rFonts w:ascii="Cambria" w:hAnsi="Cambria"/>
        </w:rPr>
      </w:pPr>
      <w:r>
        <w:rPr>
          <w:rFonts w:ascii="Cambria" w:hAnsi="Cambria"/>
        </w:rPr>
        <w:t xml:space="preserve">Suivant les dispositions légales, le </w:t>
      </w:r>
      <w:r w:rsidR="00326259">
        <w:rPr>
          <w:rFonts w:ascii="Cambria" w:hAnsi="Cambria"/>
        </w:rPr>
        <w:t>B</w:t>
      </w:r>
      <w:r>
        <w:rPr>
          <w:rFonts w:ascii="Cambria" w:hAnsi="Cambria"/>
        </w:rPr>
        <w:t xml:space="preserve">ailleur s’engage notamment à délivrer au </w:t>
      </w:r>
      <w:r w:rsidR="00326259">
        <w:rPr>
          <w:rFonts w:ascii="Cambria" w:hAnsi="Cambria"/>
        </w:rPr>
        <w:t>P</w:t>
      </w:r>
      <w:r>
        <w:rPr>
          <w:rFonts w:ascii="Cambria" w:hAnsi="Cambria"/>
        </w:rPr>
        <w:t xml:space="preserve">reneur les droits de chasse sur les terrains loués et d’en faire jouir le </w:t>
      </w:r>
      <w:r w:rsidR="00326259">
        <w:rPr>
          <w:rFonts w:ascii="Cambria" w:hAnsi="Cambria"/>
        </w:rPr>
        <w:t>P</w:t>
      </w:r>
      <w:r>
        <w:rPr>
          <w:rFonts w:ascii="Cambria" w:hAnsi="Cambria"/>
        </w:rPr>
        <w:t xml:space="preserve">reneur paisiblement durant toute la durée de la présente convention. </w:t>
      </w:r>
    </w:p>
    <w:p w14:paraId="061A78AC" w14:textId="0D9D7B27" w:rsidR="003A71D4" w:rsidRDefault="003A71D4" w:rsidP="00E50711">
      <w:pPr>
        <w:jc w:val="both"/>
        <w:rPr>
          <w:rFonts w:ascii="Cambria" w:hAnsi="Cambria"/>
        </w:rPr>
      </w:pPr>
      <w:r>
        <w:rPr>
          <w:rFonts w:ascii="Cambria" w:hAnsi="Cambria"/>
        </w:rPr>
        <w:t xml:space="preserve">Le </w:t>
      </w:r>
      <w:r w:rsidR="00326259">
        <w:rPr>
          <w:rFonts w:ascii="Cambria" w:hAnsi="Cambria"/>
        </w:rPr>
        <w:t>P</w:t>
      </w:r>
      <w:r>
        <w:rPr>
          <w:rFonts w:ascii="Cambria" w:hAnsi="Cambria"/>
        </w:rPr>
        <w:t xml:space="preserve">reneur s’engage </w:t>
      </w:r>
      <w:r w:rsidR="00326259">
        <w:rPr>
          <w:rFonts w:ascii="Cambria" w:hAnsi="Cambria"/>
        </w:rPr>
        <w:t>quant à lui</w:t>
      </w:r>
      <w:r>
        <w:rPr>
          <w:rFonts w:ascii="Cambria" w:hAnsi="Cambria"/>
        </w:rPr>
        <w:t xml:space="preserve"> à payer le prix fixé par les présentes en temps et en heure et à jouir paisiblement des droits de chasse</w:t>
      </w:r>
      <w:r w:rsidR="00326259">
        <w:rPr>
          <w:rFonts w:ascii="Cambria" w:hAnsi="Cambria"/>
        </w:rPr>
        <w:t xml:space="preserve"> apportés. </w:t>
      </w:r>
    </w:p>
    <w:p w14:paraId="7A20231C" w14:textId="3DEFD19F" w:rsidR="003A71D4" w:rsidRDefault="003A71D4" w:rsidP="00E50711">
      <w:pPr>
        <w:jc w:val="both"/>
        <w:rPr>
          <w:rFonts w:ascii="Cambria" w:hAnsi="Cambria"/>
        </w:rPr>
      </w:pPr>
    </w:p>
    <w:p w14:paraId="3449A2B2" w14:textId="62EF3342" w:rsidR="003A71D4" w:rsidRDefault="003A71D4" w:rsidP="00E50711">
      <w:pPr>
        <w:jc w:val="both"/>
        <w:rPr>
          <w:rFonts w:ascii="Cambria" w:hAnsi="Cambria"/>
        </w:rPr>
      </w:pPr>
      <w:r w:rsidRPr="003A71D4">
        <w:rPr>
          <w:rFonts w:ascii="Cambria" w:hAnsi="Cambria"/>
          <w:b/>
          <w:bCs/>
        </w:rPr>
        <w:t>Article 5 – Sous-location</w:t>
      </w:r>
      <w:r>
        <w:rPr>
          <w:rFonts w:ascii="Cambria" w:hAnsi="Cambria"/>
        </w:rPr>
        <w:t xml:space="preserve"> (le cas échéant)</w:t>
      </w:r>
    </w:p>
    <w:p w14:paraId="0D8E4D83" w14:textId="6B7D36E1" w:rsidR="003A71D4" w:rsidRDefault="003A71D4" w:rsidP="00E50711">
      <w:pPr>
        <w:jc w:val="both"/>
        <w:rPr>
          <w:rFonts w:ascii="Cambria" w:hAnsi="Cambria"/>
        </w:rPr>
      </w:pPr>
      <w:r w:rsidRPr="003A71D4">
        <w:rPr>
          <w:rFonts w:ascii="Cambria" w:hAnsi="Cambria"/>
        </w:rPr>
        <w:t xml:space="preserve">Le </w:t>
      </w:r>
      <w:r w:rsidR="00326259">
        <w:rPr>
          <w:rFonts w:ascii="Cambria" w:hAnsi="Cambria"/>
        </w:rPr>
        <w:t>B</w:t>
      </w:r>
      <w:r w:rsidRPr="003A71D4">
        <w:rPr>
          <w:rFonts w:ascii="Cambria" w:hAnsi="Cambria"/>
        </w:rPr>
        <w:t xml:space="preserve">ailleur interdit expressément au </w:t>
      </w:r>
      <w:r w:rsidR="00326259">
        <w:rPr>
          <w:rFonts w:ascii="Cambria" w:hAnsi="Cambria"/>
        </w:rPr>
        <w:t>P</w:t>
      </w:r>
      <w:r w:rsidRPr="003A71D4">
        <w:rPr>
          <w:rFonts w:ascii="Cambria" w:hAnsi="Cambria"/>
        </w:rPr>
        <w:t xml:space="preserve">reneur de procéder à toute sous-location ou toute cession </w:t>
      </w:r>
      <w:r w:rsidR="00326259">
        <w:rPr>
          <w:rFonts w:ascii="Cambria" w:hAnsi="Cambria"/>
        </w:rPr>
        <w:t xml:space="preserve">du contrat </w:t>
      </w:r>
      <w:r w:rsidRPr="003A71D4">
        <w:rPr>
          <w:rFonts w:ascii="Cambria" w:hAnsi="Cambria"/>
        </w:rPr>
        <w:t>durant la période de validité du présent bail</w:t>
      </w:r>
      <w:r>
        <w:rPr>
          <w:rFonts w:ascii="Cambria" w:hAnsi="Cambria"/>
        </w:rPr>
        <w:t>.</w:t>
      </w:r>
    </w:p>
    <w:p w14:paraId="09918CB9" w14:textId="2FD045D6" w:rsidR="00326259" w:rsidRDefault="00326259" w:rsidP="00E50711">
      <w:pPr>
        <w:jc w:val="both"/>
        <w:rPr>
          <w:rFonts w:ascii="Cambria" w:hAnsi="Cambria"/>
        </w:rPr>
      </w:pPr>
    </w:p>
    <w:p w14:paraId="6413F829" w14:textId="09A09A63" w:rsidR="00326259" w:rsidRDefault="00326259" w:rsidP="00E50711">
      <w:pPr>
        <w:jc w:val="both"/>
        <w:rPr>
          <w:rFonts w:ascii="Cambria" w:hAnsi="Cambria"/>
        </w:rPr>
      </w:pPr>
      <w:r w:rsidRPr="00326259">
        <w:rPr>
          <w:rFonts w:ascii="Cambria" w:hAnsi="Cambria"/>
          <w:b/>
          <w:bCs/>
        </w:rPr>
        <w:t xml:space="preserve">Article 6 – Droit de chasser du </w:t>
      </w:r>
      <w:r>
        <w:rPr>
          <w:rFonts w:ascii="Cambria" w:hAnsi="Cambria"/>
          <w:b/>
          <w:bCs/>
        </w:rPr>
        <w:t>B</w:t>
      </w:r>
      <w:r w:rsidRPr="00326259">
        <w:rPr>
          <w:rFonts w:ascii="Cambria" w:hAnsi="Cambria"/>
          <w:b/>
          <w:bCs/>
        </w:rPr>
        <w:t>ailleur</w:t>
      </w:r>
      <w:r>
        <w:rPr>
          <w:rFonts w:ascii="Cambria" w:hAnsi="Cambria"/>
        </w:rPr>
        <w:t xml:space="preserve"> (le cas échéant)</w:t>
      </w:r>
    </w:p>
    <w:p w14:paraId="5193BE95" w14:textId="2FF9F70B" w:rsidR="00326259" w:rsidRDefault="00326259" w:rsidP="00E50711">
      <w:pPr>
        <w:jc w:val="both"/>
        <w:rPr>
          <w:rFonts w:ascii="Cambria" w:hAnsi="Cambria"/>
        </w:rPr>
      </w:pPr>
      <w:r>
        <w:rPr>
          <w:rFonts w:ascii="Cambria" w:hAnsi="Cambria"/>
        </w:rPr>
        <w:t>Le Bailleur se réserve le droit de chasser sur les terrains identifiés dans l’article 1</w:t>
      </w:r>
      <w:r w:rsidRPr="00326259">
        <w:rPr>
          <w:rFonts w:ascii="Cambria" w:hAnsi="Cambria"/>
          <w:vertAlign w:val="superscript"/>
        </w:rPr>
        <w:t>er</w:t>
      </w:r>
      <w:r>
        <w:rPr>
          <w:rFonts w:ascii="Cambria" w:hAnsi="Cambria"/>
        </w:rPr>
        <w:t xml:space="preserve">, concomitamment au Preneur. </w:t>
      </w:r>
    </w:p>
    <w:p w14:paraId="55777595" w14:textId="62E6B2DD" w:rsidR="00E50711" w:rsidRDefault="00E50711" w:rsidP="00E50711">
      <w:pPr>
        <w:jc w:val="both"/>
        <w:rPr>
          <w:rFonts w:ascii="Cambria" w:hAnsi="Cambria"/>
        </w:rPr>
      </w:pPr>
    </w:p>
    <w:p w14:paraId="04C93718" w14:textId="56856640" w:rsidR="002A2B8F" w:rsidRPr="003703CC" w:rsidRDefault="00E50711" w:rsidP="003A71D4">
      <w:pPr>
        <w:jc w:val="both"/>
        <w:rPr>
          <w:rFonts w:ascii="Cambria" w:hAnsi="Cambria"/>
          <w:b/>
          <w:bCs/>
        </w:rPr>
      </w:pPr>
      <w:r w:rsidRPr="003703CC">
        <w:rPr>
          <w:rFonts w:ascii="Cambria" w:hAnsi="Cambria"/>
          <w:b/>
          <w:bCs/>
        </w:rPr>
        <w:t xml:space="preserve">Article </w:t>
      </w:r>
      <w:r w:rsidR="00326259">
        <w:rPr>
          <w:rFonts w:ascii="Cambria" w:hAnsi="Cambria"/>
          <w:b/>
          <w:bCs/>
        </w:rPr>
        <w:t>7</w:t>
      </w:r>
      <w:r w:rsidR="003A71D4" w:rsidRPr="003703CC">
        <w:rPr>
          <w:rFonts w:ascii="Cambria" w:hAnsi="Cambria"/>
          <w:b/>
          <w:bCs/>
        </w:rPr>
        <w:t xml:space="preserve"> – Clause de résiliation </w:t>
      </w:r>
    </w:p>
    <w:p w14:paraId="48A4F70C" w14:textId="62215D0D" w:rsidR="003A71D4" w:rsidRDefault="003703CC" w:rsidP="003A71D4">
      <w:pPr>
        <w:jc w:val="both"/>
        <w:rPr>
          <w:rFonts w:ascii="Cambria" w:hAnsi="Cambria"/>
        </w:rPr>
      </w:pPr>
      <w:r>
        <w:rPr>
          <w:rFonts w:ascii="Cambria" w:hAnsi="Cambria"/>
        </w:rPr>
        <w:t xml:space="preserve">Dans le cas où l’une des parties apporterait la preuve que l’autre partie ne respecte plus ses obligations envers elle, il lui est possible de lui signifier la résiliation du présent contrat par lettre recommandée avec accusé de réception. </w:t>
      </w:r>
    </w:p>
    <w:p w14:paraId="2320FB0F" w14:textId="34FBB987" w:rsidR="003703CC" w:rsidRDefault="003703CC" w:rsidP="003A71D4">
      <w:pPr>
        <w:jc w:val="both"/>
        <w:rPr>
          <w:rFonts w:ascii="Cambria" w:hAnsi="Cambria"/>
        </w:rPr>
      </w:pPr>
      <w:r>
        <w:rPr>
          <w:rFonts w:ascii="Cambria" w:hAnsi="Cambria"/>
        </w:rPr>
        <w:t xml:space="preserve">Cette résiliation prendra effet 3 mois après la réception de la lettre par la partie concernée. </w:t>
      </w:r>
    </w:p>
    <w:p w14:paraId="380948E9" w14:textId="573ED674" w:rsidR="003703CC" w:rsidRDefault="003703CC" w:rsidP="003A71D4">
      <w:pPr>
        <w:jc w:val="both"/>
        <w:rPr>
          <w:rFonts w:ascii="Cambria" w:hAnsi="Cambria"/>
        </w:rPr>
      </w:pPr>
    </w:p>
    <w:p w14:paraId="20B608BE" w14:textId="097973E7" w:rsidR="003703CC" w:rsidRPr="003703CC" w:rsidRDefault="003703CC" w:rsidP="003A71D4">
      <w:pPr>
        <w:jc w:val="both"/>
        <w:rPr>
          <w:rFonts w:ascii="Cambria" w:hAnsi="Cambria"/>
          <w:b/>
          <w:bCs/>
        </w:rPr>
      </w:pPr>
      <w:r w:rsidRPr="003703CC">
        <w:rPr>
          <w:rFonts w:ascii="Cambria" w:hAnsi="Cambria"/>
          <w:b/>
          <w:bCs/>
        </w:rPr>
        <w:t xml:space="preserve">Article </w:t>
      </w:r>
      <w:r w:rsidR="00326259">
        <w:rPr>
          <w:rFonts w:ascii="Cambria" w:hAnsi="Cambria"/>
          <w:b/>
          <w:bCs/>
        </w:rPr>
        <w:t>8</w:t>
      </w:r>
      <w:r w:rsidRPr="003703CC">
        <w:rPr>
          <w:rFonts w:ascii="Cambria" w:hAnsi="Cambria"/>
          <w:b/>
          <w:bCs/>
        </w:rPr>
        <w:t xml:space="preserve"> – Vente des terrains </w:t>
      </w:r>
    </w:p>
    <w:p w14:paraId="0C2755AB" w14:textId="573F404A" w:rsidR="003703CC" w:rsidRDefault="003703CC" w:rsidP="003A71D4">
      <w:pPr>
        <w:jc w:val="both"/>
        <w:rPr>
          <w:rFonts w:ascii="Cambria" w:hAnsi="Cambria"/>
        </w:rPr>
      </w:pPr>
      <w:r>
        <w:rPr>
          <w:rFonts w:ascii="Cambria" w:hAnsi="Cambria"/>
        </w:rPr>
        <w:t xml:space="preserve">En cas de vente des terrains donnés à bail, le présent contrat de location trouvera à s’appliquer auprès du nouveau propriétaire qui sera alors considéré comme le </w:t>
      </w:r>
      <w:r w:rsidR="00326259">
        <w:rPr>
          <w:rFonts w:ascii="Cambria" w:hAnsi="Cambria"/>
        </w:rPr>
        <w:t>B</w:t>
      </w:r>
      <w:r>
        <w:rPr>
          <w:rFonts w:ascii="Cambria" w:hAnsi="Cambria"/>
        </w:rPr>
        <w:t>ailleur</w:t>
      </w:r>
      <w:r w:rsidR="00326259">
        <w:rPr>
          <w:rFonts w:ascii="Cambria" w:hAnsi="Cambria"/>
        </w:rPr>
        <w:t>.</w:t>
      </w:r>
    </w:p>
    <w:p w14:paraId="02363AD9" w14:textId="757C45E2" w:rsidR="003703CC" w:rsidRDefault="003703CC" w:rsidP="003A71D4">
      <w:pPr>
        <w:jc w:val="both"/>
        <w:rPr>
          <w:rFonts w:ascii="Cambria" w:hAnsi="Cambria"/>
        </w:rPr>
      </w:pPr>
    </w:p>
    <w:p w14:paraId="3B91F201" w14:textId="0F665A1C" w:rsidR="003703CC" w:rsidRPr="003703CC" w:rsidRDefault="003703CC" w:rsidP="003A71D4">
      <w:pPr>
        <w:jc w:val="both"/>
        <w:rPr>
          <w:rFonts w:ascii="Cambria" w:hAnsi="Cambria"/>
          <w:b/>
          <w:bCs/>
        </w:rPr>
      </w:pPr>
      <w:r w:rsidRPr="003703CC">
        <w:rPr>
          <w:rFonts w:ascii="Cambria" w:hAnsi="Cambria"/>
          <w:b/>
          <w:bCs/>
        </w:rPr>
        <w:t xml:space="preserve">Article </w:t>
      </w:r>
      <w:r w:rsidR="00326259">
        <w:rPr>
          <w:rFonts w:ascii="Cambria" w:hAnsi="Cambria"/>
          <w:b/>
          <w:bCs/>
        </w:rPr>
        <w:t>9</w:t>
      </w:r>
      <w:r w:rsidRPr="003703CC">
        <w:rPr>
          <w:rFonts w:ascii="Cambria" w:hAnsi="Cambria"/>
          <w:b/>
          <w:bCs/>
        </w:rPr>
        <w:t xml:space="preserve"> – Décès du </w:t>
      </w:r>
      <w:r w:rsidR="00326259">
        <w:rPr>
          <w:rFonts w:ascii="Cambria" w:hAnsi="Cambria"/>
          <w:b/>
          <w:bCs/>
        </w:rPr>
        <w:t>B</w:t>
      </w:r>
      <w:r w:rsidRPr="003703CC">
        <w:rPr>
          <w:rFonts w:ascii="Cambria" w:hAnsi="Cambria"/>
          <w:b/>
          <w:bCs/>
        </w:rPr>
        <w:t xml:space="preserve">ailleur ou du </w:t>
      </w:r>
      <w:r w:rsidR="00326259">
        <w:rPr>
          <w:rFonts w:ascii="Cambria" w:hAnsi="Cambria"/>
          <w:b/>
          <w:bCs/>
        </w:rPr>
        <w:t>P</w:t>
      </w:r>
      <w:r w:rsidRPr="003703CC">
        <w:rPr>
          <w:rFonts w:ascii="Cambria" w:hAnsi="Cambria"/>
          <w:b/>
          <w:bCs/>
        </w:rPr>
        <w:t xml:space="preserve">reneur </w:t>
      </w:r>
    </w:p>
    <w:p w14:paraId="0DBA180A" w14:textId="437F65A9" w:rsidR="003703CC" w:rsidRDefault="003703CC" w:rsidP="003A71D4">
      <w:pPr>
        <w:jc w:val="both"/>
        <w:rPr>
          <w:rFonts w:ascii="Cambria" w:hAnsi="Cambria"/>
        </w:rPr>
      </w:pPr>
      <w:r>
        <w:rPr>
          <w:rFonts w:ascii="Cambria" w:hAnsi="Cambria"/>
        </w:rPr>
        <w:t xml:space="preserve">En cas de décès du </w:t>
      </w:r>
      <w:r w:rsidR="00326259">
        <w:rPr>
          <w:rFonts w:ascii="Cambria" w:hAnsi="Cambria"/>
        </w:rPr>
        <w:t>B</w:t>
      </w:r>
      <w:r>
        <w:rPr>
          <w:rFonts w:ascii="Cambria" w:hAnsi="Cambria"/>
        </w:rPr>
        <w:t xml:space="preserve">ailleur, la présente location ne sera pas résiliée. </w:t>
      </w:r>
    </w:p>
    <w:p w14:paraId="28D3CF95" w14:textId="0C221F7D" w:rsidR="003703CC" w:rsidRDefault="003703CC" w:rsidP="003A71D4">
      <w:pPr>
        <w:jc w:val="both"/>
        <w:rPr>
          <w:rFonts w:ascii="Cambria" w:hAnsi="Cambria"/>
        </w:rPr>
      </w:pPr>
      <w:r>
        <w:rPr>
          <w:rFonts w:ascii="Cambria" w:hAnsi="Cambria"/>
        </w:rPr>
        <w:t xml:space="preserve">En cas de décès du </w:t>
      </w:r>
      <w:r w:rsidR="00326259">
        <w:rPr>
          <w:rFonts w:ascii="Cambria" w:hAnsi="Cambria"/>
        </w:rPr>
        <w:t>P</w:t>
      </w:r>
      <w:r>
        <w:rPr>
          <w:rFonts w:ascii="Cambria" w:hAnsi="Cambria"/>
        </w:rPr>
        <w:t xml:space="preserve">reneur, la présente location ne sera pas résiliée et le bail sera automatiquement transmis à ses héritiers ou à ses légataires universels. </w:t>
      </w:r>
    </w:p>
    <w:p w14:paraId="149ED4CA" w14:textId="2C560122" w:rsidR="003703CC" w:rsidRDefault="003703CC" w:rsidP="003A71D4">
      <w:pPr>
        <w:jc w:val="both"/>
        <w:rPr>
          <w:rFonts w:ascii="Cambria" w:hAnsi="Cambria"/>
        </w:rPr>
      </w:pPr>
    </w:p>
    <w:p w14:paraId="7A762E38" w14:textId="4DD37723" w:rsidR="003703CC" w:rsidRDefault="003703CC" w:rsidP="003A71D4">
      <w:pPr>
        <w:jc w:val="both"/>
        <w:rPr>
          <w:rFonts w:ascii="Cambria" w:hAnsi="Cambria"/>
        </w:rPr>
      </w:pPr>
      <w:r>
        <w:rPr>
          <w:rFonts w:ascii="Cambria" w:hAnsi="Cambria"/>
        </w:rPr>
        <w:t>Fait à [</w:t>
      </w:r>
      <w:r w:rsidRPr="00326259">
        <w:rPr>
          <w:rFonts w:ascii="Cambria" w:hAnsi="Cambria"/>
          <w:highlight w:val="yellow"/>
        </w:rPr>
        <w:t>indiquer</w:t>
      </w:r>
      <w:r>
        <w:rPr>
          <w:rFonts w:ascii="Cambria" w:hAnsi="Cambria"/>
        </w:rPr>
        <w:t>], le [</w:t>
      </w:r>
      <w:r w:rsidRPr="00326259">
        <w:rPr>
          <w:rFonts w:ascii="Cambria" w:hAnsi="Cambria"/>
          <w:highlight w:val="yellow"/>
        </w:rPr>
        <w:t>indiquer</w:t>
      </w:r>
      <w:r>
        <w:rPr>
          <w:rFonts w:ascii="Cambria" w:hAnsi="Cambria"/>
        </w:rPr>
        <w:t>], en deux exemplaires originaux.</w:t>
      </w:r>
    </w:p>
    <w:p w14:paraId="448E6563" w14:textId="0A13711F" w:rsidR="003703CC" w:rsidRDefault="003703CC" w:rsidP="003A71D4">
      <w:pPr>
        <w:jc w:val="both"/>
        <w:rPr>
          <w:rFonts w:ascii="Cambria" w:hAnsi="Cambria"/>
        </w:rPr>
      </w:pPr>
      <w:r w:rsidRPr="003703CC">
        <w:rPr>
          <w:rFonts w:ascii="Cambria" w:hAnsi="Cambria"/>
          <w:b/>
          <w:bCs/>
        </w:rPr>
        <w:t>Signature précédée de la mention « lu et approuvé »</w:t>
      </w:r>
      <w:r>
        <w:rPr>
          <w:rFonts w:ascii="Cambria" w:hAnsi="Cambria"/>
        </w:rPr>
        <w:t xml:space="preserve"> (en toutes lettres manuscrites)</w:t>
      </w:r>
    </w:p>
    <w:p w14:paraId="26E76D02" w14:textId="174DA8CA" w:rsidR="003703CC" w:rsidRDefault="003703CC" w:rsidP="003A71D4">
      <w:pPr>
        <w:jc w:val="both"/>
        <w:rPr>
          <w:rFonts w:ascii="Cambria" w:hAnsi="Cambria"/>
        </w:rPr>
      </w:pPr>
    </w:p>
    <w:p w14:paraId="195116AA" w14:textId="0C892C9A" w:rsidR="003703CC" w:rsidRDefault="003703CC" w:rsidP="003A71D4">
      <w:pPr>
        <w:jc w:val="both"/>
        <w:rPr>
          <w:rFonts w:ascii="Cambria" w:hAnsi="Cambria"/>
        </w:rPr>
      </w:pPr>
      <w:r>
        <w:rPr>
          <w:rFonts w:ascii="Cambria" w:hAnsi="Cambria"/>
        </w:rPr>
        <w:t>Signature du bailleur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Signature du preneur</w:t>
      </w:r>
    </w:p>
    <w:p w14:paraId="0580C393" w14:textId="1CC42F08" w:rsidR="004331E4" w:rsidRPr="003A71D4" w:rsidRDefault="004331E4" w:rsidP="003A71D4">
      <w:pPr>
        <w:jc w:val="both"/>
        <w:rPr>
          <w:rFonts w:ascii="Cambria" w:hAnsi="Cambria"/>
        </w:rPr>
      </w:pPr>
      <w:r>
        <w:rPr>
          <w:rFonts w:ascii="Cambria" w:hAnsi="Cambria"/>
        </w:rPr>
        <w:t>Monsieur/Madame [</w:t>
      </w:r>
      <w:r w:rsidRPr="004331E4">
        <w:rPr>
          <w:rFonts w:ascii="Cambria" w:hAnsi="Cambria"/>
          <w:highlight w:val="yellow"/>
        </w:rPr>
        <w:t>indiquer</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Monsieur/Madame [</w:t>
      </w:r>
      <w:r w:rsidRPr="004331E4">
        <w:rPr>
          <w:rFonts w:ascii="Cambria" w:hAnsi="Cambria"/>
          <w:highlight w:val="yellow"/>
        </w:rPr>
        <w:t>indiquer</w:t>
      </w:r>
      <w:r>
        <w:rPr>
          <w:rFonts w:ascii="Cambria" w:hAnsi="Cambria"/>
        </w:rPr>
        <w:t>]</w:t>
      </w:r>
    </w:p>
    <w:sectPr w:rsidR="004331E4" w:rsidRPr="003A71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A8A44" w14:textId="77777777" w:rsidR="007D0714" w:rsidRDefault="007D0714" w:rsidP="003A71D4">
      <w:pPr>
        <w:spacing w:after="0" w:line="240" w:lineRule="auto"/>
      </w:pPr>
      <w:r>
        <w:separator/>
      </w:r>
    </w:p>
  </w:endnote>
  <w:endnote w:type="continuationSeparator" w:id="0">
    <w:p w14:paraId="6654F770" w14:textId="77777777" w:rsidR="007D0714" w:rsidRDefault="007D0714" w:rsidP="003A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632477"/>
      <w:docPartObj>
        <w:docPartGallery w:val="Page Numbers (Bottom of Page)"/>
        <w:docPartUnique/>
      </w:docPartObj>
    </w:sdtPr>
    <w:sdtEndPr/>
    <w:sdtContent>
      <w:p w14:paraId="4667E0F5" w14:textId="6F5AE1B1" w:rsidR="003A71D4" w:rsidRDefault="003A71D4">
        <w:pPr>
          <w:pStyle w:val="Pieddepage"/>
          <w:jc w:val="right"/>
        </w:pPr>
        <w:r>
          <w:fldChar w:fldCharType="begin"/>
        </w:r>
        <w:r>
          <w:instrText>PAGE   \* MERGEFORMAT</w:instrText>
        </w:r>
        <w:r>
          <w:fldChar w:fldCharType="separate"/>
        </w:r>
        <w:r w:rsidR="00B47D65">
          <w:rPr>
            <w:noProof/>
          </w:rPr>
          <w:t>1</w:t>
        </w:r>
        <w:r>
          <w:fldChar w:fldCharType="end"/>
        </w:r>
      </w:p>
    </w:sdtContent>
  </w:sdt>
  <w:p w14:paraId="70249636" w14:textId="77777777" w:rsidR="003A71D4" w:rsidRDefault="003A71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201A3" w14:textId="77777777" w:rsidR="007D0714" w:rsidRDefault="007D0714" w:rsidP="003A71D4">
      <w:pPr>
        <w:spacing w:after="0" w:line="240" w:lineRule="auto"/>
      </w:pPr>
      <w:r>
        <w:separator/>
      </w:r>
    </w:p>
  </w:footnote>
  <w:footnote w:type="continuationSeparator" w:id="0">
    <w:p w14:paraId="3B648D45" w14:textId="77777777" w:rsidR="007D0714" w:rsidRDefault="007D0714" w:rsidP="003A7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8F"/>
    <w:rsid w:val="002A2B8F"/>
    <w:rsid w:val="00326259"/>
    <w:rsid w:val="003703CC"/>
    <w:rsid w:val="003A71D4"/>
    <w:rsid w:val="004331E4"/>
    <w:rsid w:val="00752A0C"/>
    <w:rsid w:val="007D0714"/>
    <w:rsid w:val="008D1656"/>
    <w:rsid w:val="008F2D06"/>
    <w:rsid w:val="00B17045"/>
    <w:rsid w:val="00B47D65"/>
    <w:rsid w:val="00E26A0C"/>
    <w:rsid w:val="00E50711"/>
    <w:rsid w:val="00EC0752"/>
    <w:rsid w:val="00F87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1D4"/>
    <w:pPr>
      <w:tabs>
        <w:tab w:val="center" w:pos="4536"/>
        <w:tab w:val="right" w:pos="9072"/>
      </w:tabs>
      <w:spacing w:after="0" w:line="240" w:lineRule="auto"/>
    </w:pPr>
  </w:style>
  <w:style w:type="character" w:customStyle="1" w:styleId="En-tteCar">
    <w:name w:val="En-tête Car"/>
    <w:basedOn w:val="Policepardfaut"/>
    <w:link w:val="En-tte"/>
    <w:uiPriority w:val="99"/>
    <w:rsid w:val="003A71D4"/>
  </w:style>
  <w:style w:type="paragraph" w:styleId="Pieddepage">
    <w:name w:val="footer"/>
    <w:basedOn w:val="Normal"/>
    <w:link w:val="PieddepageCar"/>
    <w:uiPriority w:val="99"/>
    <w:unhideWhenUsed/>
    <w:rsid w:val="003A71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1D4"/>
    <w:pPr>
      <w:tabs>
        <w:tab w:val="center" w:pos="4536"/>
        <w:tab w:val="right" w:pos="9072"/>
      </w:tabs>
      <w:spacing w:after="0" w:line="240" w:lineRule="auto"/>
    </w:pPr>
  </w:style>
  <w:style w:type="character" w:customStyle="1" w:styleId="En-tteCar">
    <w:name w:val="En-tête Car"/>
    <w:basedOn w:val="Policepardfaut"/>
    <w:link w:val="En-tte"/>
    <w:uiPriority w:val="99"/>
    <w:rsid w:val="003A71D4"/>
  </w:style>
  <w:style w:type="paragraph" w:styleId="Pieddepage">
    <w:name w:val="footer"/>
    <w:basedOn w:val="Normal"/>
    <w:link w:val="PieddepageCar"/>
    <w:uiPriority w:val="99"/>
    <w:unhideWhenUsed/>
    <w:rsid w:val="003A71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CARON</dc:creator>
  <cp:lastModifiedBy>Stephanie</cp:lastModifiedBy>
  <cp:revision>2</cp:revision>
  <cp:lastPrinted>2021-12-06T13:50:00Z</cp:lastPrinted>
  <dcterms:created xsi:type="dcterms:W3CDTF">2021-12-07T08:51:00Z</dcterms:created>
  <dcterms:modified xsi:type="dcterms:W3CDTF">2021-12-07T08:51:00Z</dcterms:modified>
</cp:coreProperties>
</file>